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47B748" w14:textId="77777777" w:rsidR="007226F5" w:rsidRDefault="007226F5" w:rsidP="00970EB4">
      <w:pPr>
        <w:pStyle w:val="Texte"/>
        <w:spacing w:line="500" w:lineRule="exact"/>
        <w:jc w:val="both"/>
        <w:rPr>
          <w:rFonts w:ascii="Cooper Black" w:hAnsi="Cooper Black"/>
          <w:b/>
          <w:sz w:val="28"/>
          <w:szCs w:val="28"/>
          <w:lang w:val="fr-CH"/>
        </w:rPr>
      </w:pPr>
      <w:r w:rsidRPr="007226F5">
        <w:rPr>
          <w:rFonts w:ascii="Cooper Black" w:hAnsi="Cooper Black"/>
          <w:b/>
          <w:sz w:val="28"/>
          <w:szCs w:val="28"/>
          <w:lang w:val="fr-CH"/>
        </w:rPr>
        <w:t xml:space="preserve">Icône de la nativité de la vierge Marie </w:t>
      </w:r>
    </w:p>
    <w:p w14:paraId="50FA1F48" w14:textId="77777777" w:rsidR="007226F5" w:rsidRDefault="007226F5" w:rsidP="007226F5">
      <w:pPr>
        <w:pStyle w:val="Texte"/>
        <w:jc w:val="both"/>
        <w:rPr>
          <w:rFonts w:ascii="Verdana" w:hAnsi="Verdana"/>
          <w:b/>
          <w:szCs w:val="24"/>
          <w:lang w:val="fr-CH"/>
        </w:rPr>
      </w:pPr>
    </w:p>
    <w:p w14:paraId="6F90ACC6" w14:textId="07472F9C" w:rsidR="007226F5" w:rsidRPr="00A55599" w:rsidRDefault="007226F5" w:rsidP="007226F5">
      <w:pPr>
        <w:pStyle w:val="Texte"/>
        <w:jc w:val="both"/>
        <w:rPr>
          <w:rFonts w:ascii="Verdana" w:hAnsi="Verdana"/>
          <w:szCs w:val="24"/>
          <w:lang w:val="fr-CH"/>
        </w:rPr>
      </w:pPr>
      <w:r>
        <w:rPr>
          <w:rFonts w:ascii="Verdana" w:hAnsi="Verdana"/>
          <w:szCs w:val="24"/>
          <w:lang w:val="fr-CH"/>
        </w:rPr>
        <w:t xml:space="preserve">1° </w:t>
      </w:r>
      <w:r w:rsidRPr="00A55599">
        <w:rPr>
          <w:rFonts w:ascii="Verdana" w:hAnsi="Verdana"/>
          <w:szCs w:val="24"/>
          <w:lang w:val="fr-CH"/>
        </w:rPr>
        <w:t>NATIVITÉ DE LA TRÈS SAINTE MÈRE DE DIEU  8septembre</w:t>
      </w:r>
    </w:p>
    <w:p w14:paraId="1C411C4C" w14:textId="77777777" w:rsidR="007226F5" w:rsidRPr="00A55599" w:rsidRDefault="007226F5" w:rsidP="007226F5">
      <w:pPr>
        <w:pStyle w:val="Texte"/>
        <w:jc w:val="both"/>
        <w:rPr>
          <w:rFonts w:ascii="Verdana" w:hAnsi="Verdana"/>
          <w:szCs w:val="24"/>
          <w:lang w:val="fr-CH"/>
        </w:rPr>
      </w:pPr>
      <w:r w:rsidRPr="00A55599">
        <w:rPr>
          <w:rFonts w:ascii="Verdana" w:hAnsi="Verdana"/>
          <w:noProof/>
          <w:szCs w:val="24"/>
          <w:lang w:val="fr-CH"/>
        </w:rPr>
        <w:drawing>
          <wp:inline distT="0" distB="0" distL="0" distR="0" wp14:anchorId="2B89AEB7" wp14:editId="5C007E1E">
            <wp:extent cx="2032945" cy="2653887"/>
            <wp:effectExtent l="0" t="0" r="5715" b="0"/>
            <wp:docPr id="1267027501" name="Image 3" descr="Une image contenant peinture, art, mythologie, Prophète&#10;&#10;Description générée automatiquemen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027501" name="Image 3" descr="Une image contenant peinture, art, mythologie, Prophète&#10;&#10;Description générée automatiquement">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564" t="3822" r="578" b="13932"/>
                    <a:stretch/>
                  </pic:blipFill>
                  <pic:spPr bwMode="auto">
                    <a:xfrm>
                      <a:off x="0" y="0"/>
                      <a:ext cx="2033960" cy="2655212"/>
                    </a:xfrm>
                    <a:prstGeom prst="rect">
                      <a:avLst/>
                    </a:prstGeom>
                    <a:noFill/>
                    <a:ln>
                      <a:noFill/>
                    </a:ln>
                    <a:extLst>
                      <a:ext uri="{53640926-AAD7-44D8-BBD7-CCE9431645EC}">
                        <a14:shadowObscured xmlns:a14="http://schemas.microsoft.com/office/drawing/2010/main"/>
                      </a:ext>
                    </a:extLst>
                  </pic:spPr>
                </pic:pic>
              </a:graphicData>
            </a:graphic>
          </wp:inline>
        </w:drawing>
      </w:r>
    </w:p>
    <w:p w14:paraId="08E74689" w14:textId="77777777" w:rsidR="007226F5" w:rsidRDefault="007226F5" w:rsidP="007226F5">
      <w:pPr>
        <w:pStyle w:val="Texte"/>
        <w:jc w:val="both"/>
        <w:rPr>
          <w:rFonts w:ascii="Verdana" w:hAnsi="Verdana"/>
          <w:szCs w:val="24"/>
          <w:lang w:val="fr-CH"/>
        </w:rPr>
      </w:pPr>
      <w:r w:rsidRPr="00A55599">
        <w:rPr>
          <w:rFonts w:ascii="Verdana" w:hAnsi="Verdana"/>
          <w:szCs w:val="24"/>
          <w:lang w:val="fr-CH"/>
        </w:rPr>
        <w:t>La fête de la Nativité de la Bienheureuse Vierge Marie occupe une place particulière dans l’histoire de l’Église Orthodoxe.</w:t>
      </w:r>
    </w:p>
    <w:p w14:paraId="101927A8" w14:textId="10324A20" w:rsidR="007226F5" w:rsidRDefault="007226F5" w:rsidP="007226F5">
      <w:pPr>
        <w:pStyle w:val="Texte"/>
        <w:jc w:val="both"/>
        <w:rPr>
          <w:rFonts w:ascii="Verdana" w:hAnsi="Verdana"/>
          <w:szCs w:val="24"/>
          <w:lang w:val="fr-CH"/>
        </w:rPr>
      </w:pPr>
      <w:r w:rsidRPr="007226F5">
        <w:rPr>
          <w:rFonts w:ascii="Verdana" w:hAnsi="Verdana"/>
          <w:szCs w:val="24"/>
          <w:lang w:val="fr-CH"/>
        </w:rPr>
        <w:t>Les Églises d’Orient et d’Occident célèbrent la naissance de Marie le 8 septembre. Cette date est celle de la dédicace de la Basilique Sainte-Anne à Jérusalem, érigée sur le lieu où, selon la tradition, Joachim et Anne, les parents de Marie, auraient demeuré. C’est au Ve siècle que la fête s’étendit d’abord à Constantinople et elle fut introduite en Occident en 701 par le pape Serge Ier d’origine syriaque.</w:t>
      </w:r>
    </w:p>
    <w:p w14:paraId="20224269" w14:textId="77777777" w:rsidR="007226F5" w:rsidRDefault="007226F5" w:rsidP="007226F5">
      <w:pPr>
        <w:pStyle w:val="Texte"/>
        <w:jc w:val="both"/>
        <w:rPr>
          <w:rFonts w:ascii="Verdana" w:hAnsi="Verdana"/>
          <w:b/>
          <w:bCs/>
          <w:szCs w:val="24"/>
        </w:rPr>
      </w:pPr>
    </w:p>
    <w:p w14:paraId="0F36CCAD" w14:textId="7D7582A7" w:rsidR="007226F5" w:rsidRPr="007226F5" w:rsidRDefault="007226F5" w:rsidP="007226F5">
      <w:pPr>
        <w:pStyle w:val="Texte"/>
        <w:jc w:val="both"/>
        <w:rPr>
          <w:rFonts w:ascii="Verdana" w:hAnsi="Verdana"/>
          <w:b/>
          <w:bCs/>
          <w:szCs w:val="24"/>
        </w:rPr>
      </w:pPr>
      <w:r w:rsidRPr="007226F5">
        <w:rPr>
          <w:rFonts w:ascii="Verdana" w:hAnsi="Verdana"/>
          <w:b/>
          <w:bCs/>
          <w:szCs w:val="24"/>
        </w:rPr>
        <w:t>Origine de la Fête</w:t>
      </w:r>
    </w:p>
    <w:p w14:paraId="4456C58A" w14:textId="77777777" w:rsidR="007226F5" w:rsidRPr="007226F5" w:rsidRDefault="007226F5" w:rsidP="007226F5">
      <w:pPr>
        <w:pStyle w:val="Texte"/>
        <w:jc w:val="both"/>
        <w:rPr>
          <w:rFonts w:ascii="Verdana" w:hAnsi="Verdana"/>
          <w:szCs w:val="24"/>
        </w:rPr>
      </w:pPr>
      <w:r w:rsidRPr="007226F5">
        <w:rPr>
          <w:rFonts w:ascii="Verdana" w:hAnsi="Verdana"/>
          <w:szCs w:val="24"/>
        </w:rPr>
        <w:t>L’origine de cette fête s’inspire du </w:t>
      </w:r>
      <w:r w:rsidRPr="007226F5">
        <w:rPr>
          <w:rFonts w:ascii="Verdana" w:hAnsi="Verdana"/>
          <w:i/>
          <w:iCs/>
          <w:szCs w:val="24"/>
        </w:rPr>
        <w:t>Protévangile de Jacques</w:t>
      </w:r>
      <w:r w:rsidRPr="007226F5">
        <w:rPr>
          <w:rFonts w:ascii="Verdana" w:hAnsi="Verdana"/>
          <w:szCs w:val="24"/>
        </w:rPr>
        <w:t>, un écrit apocryphe du II</w:t>
      </w:r>
      <w:r w:rsidRPr="007226F5">
        <w:rPr>
          <w:rFonts w:ascii="Verdana" w:hAnsi="Verdana"/>
          <w:szCs w:val="24"/>
          <w:vertAlign w:val="superscript"/>
        </w:rPr>
        <w:t>e</w:t>
      </w:r>
      <w:r w:rsidRPr="007226F5">
        <w:rPr>
          <w:rFonts w:ascii="Verdana" w:hAnsi="Verdana"/>
          <w:szCs w:val="24"/>
        </w:rPr>
        <w:t xml:space="preserve"> siècle et non retenu dans le canon des Écritures Saintes. Cet écrit relate les événements dits de l’enfance de Marie, de sa conception jusqu’au moment où elle donne naissance à Jésus. Les noms de ses parents, Anne et Joachim, nous viennent de cet apocryphe. Bien que cet écrit </w:t>
      </w:r>
      <w:proofErr w:type="gramStart"/>
      <w:r w:rsidRPr="007226F5">
        <w:rPr>
          <w:rFonts w:ascii="Verdana" w:hAnsi="Verdana"/>
          <w:szCs w:val="24"/>
        </w:rPr>
        <w:t>est</w:t>
      </w:r>
      <w:proofErr w:type="gramEnd"/>
      <w:r w:rsidRPr="007226F5">
        <w:rPr>
          <w:rFonts w:ascii="Verdana" w:hAnsi="Verdana"/>
          <w:szCs w:val="24"/>
        </w:rPr>
        <w:t xml:space="preserve"> considéré comme une légende, les icônes de la conception de Marie, de sa naissance et de sa présentation au Temple y ont puisé leur inspiration.</w:t>
      </w:r>
    </w:p>
    <w:p w14:paraId="0FE91FCC" w14:textId="77777777" w:rsidR="007226F5" w:rsidRDefault="007226F5" w:rsidP="007226F5">
      <w:pPr>
        <w:pStyle w:val="Texte"/>
        <w:jc w:val="both"/>
        <w:rPr>
          <w:rFonts w:ascii="Verdana" w:hAnsi="Verdana"/>
          <w:b/>
          <w:bCs/>
          <w:szCs w:val="24"/>
        </w:rPr>
      </w:pPr>
    </w:p>
    <w:p w14:paraId="4FE51DEB" w14:textId="0A44E3F0" w:rsidR="007226F5" w:rsidRPr="007226F5" w:rsidRDefault="007226F5" w:rsidP="007226F5">
      <w:pPr>
        <w:pStyle w:val="Texte"/>
        <w:jc w:val="both"/>
        <w:rPr>
          <w:rFonts w:ascii="Verdana" w:hAnsi="Verdana"/>
          <w:b/>
          <w:bCs/>
          <w:szCs w:val="24"/>
        </w:rPr>
      </w:pPr>
      <w:r w:rsidRPr="007226F5">
        <w:rPr>
          <w:rFonts w:ascii="Verdana" w:hAnsi="Verdana"/>
          <w:b/>
          <w:bCs/>
          <w:szCs w:val="24"/>
        </w:rPr>
        <w:t>Description de l’icône de Novgorod</w:t>
      </w:r>
    </w:p>
    <w:p w14:paraId="23B99198" w14:textId="5A528B8C" w:rsidR="007226F5" w:rsidRPr="007226F5" w:rsidRDefault="007226F5" w:rsidP="007226F5">
      <w:pPr>
        <w:pStyle w:val="Texte"/>
        <w:jc w:val="both"/>
        <w:rPr>
          <w:rFonts w:ascii="Verdana" w:hAnsi="Verdana"/>
          <w:szCs w:val="24"/>
        </w:rPr>
      </w:pPr>
      <w:r>
        <w:rPr>
          <w:noProof/>
        </w:rPr>
        <w:lastRenderedPageBreak/>
        <w:drawing>
          <wp:inline distT="0" distB="0" distL="0" distR="0" wp14:anchorId="2BC058DF" wp14:editId="02336F63">
            <wp:extent cx="6120765" cy="7755890"/>
            <wp:effectExtent l="0" t="0" r="0" b="0"/>
            <wp:docPr id="1302784287" name="Image 1" descr="Une image contenant peinture, dessin, habits, 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784287" name="Image 1" descr="Une image contenant peinture, dessin, habits, art&#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7755890"/>
                    </a:xfrm>
                    <a:prstGeom prst="rect">
                      <a:avLst/>
                    </a:prstGeom>
                    <a:noFill/>
                    <a:ln>
                      <a:noFill/>
                    </a:ln>
                  </pic:spPr>
                </pic:pic>
              </a:graphicData>
            </a:graphic>
          </wp:inline>
        </w:drawing>
      </w:r>
      <w:r w:rsidRPr="007226F5">
        <w:rPr>
          <w:rFonts w:ascii="Verdana" w:hAnsi="Verdana"/>
          <w:szCs w:val="24"/>
        </w:rPr>
        <w:t xml:space="preserve">La nativité de Marie se passe à l’intérieur d’une maison. Le symbole du voile rouge en est l’indication. </w:t>
      </w:r>
    </w:p>
    <w:p w14:paraId="21134A2A" w14:textId="77777777" w:rsidR="007226F5" w:rsidRPr="007226F5" w:rsidRDefault="007226F5" w:rsidP="007226F5">
      <w:pPr>
        <w:pStyle w:val="Texte"/>
        <w:jc w:val="both"/>
        <w:rPr>
          <w:rFonts w:ascii="Verdana" w:hAnsi="Verdana"/>
          <w:szCs w:val="24"/>
        </w:rPr>
      </w:pPr>
      <w:r w:rsidRPr="007226F5">
        <w:rPr>
          <w:rFonts w:ascii="Verdana" w:hAnsi="Verdana"/>
          <w:szCs w:val="24"/>
        </w:rPr>
        <w:t xml:space="preserve">Si nous lisons l’icône à partir du haut de droite à gauche, nous apercevons d’abord Joachim penché dans la fenêtre supérieure dans une attitude de prière reconnaissante. D’autres icônes le représentent debout dans la porte. </w:t>
      </w:r>
    </w:p>
    <w:p w14:paraId="7C10EDD8" w14:textId="77777777" w:rsidR="007226F5" w:rsidRPr="007226F5" w:rsidRDefault="007226F5" w:rsidP="007226F5">
      <w:pPr>
        <w:pStyle w:val="Texte"/>
        <w:jc w:val="both"/>
        <w:rPr>
          <w:rFonts w:ascii="Verdana" w:hAnsi="Verdana"/>
          <w:szCs w:val="24"/>
        </w:rPr>
      </w:pPr>
      <w:r w:rsidRPr="007226F5">
        <w:rPr>
          <w:rFonts w:ascii="Verdana" w:hAnsi="Verdana"/>
          <w:szCs w:val="24"/>
        </w:rPr>
        <w:lastRenderedPageBreak/>
        <w:t xml:space="preserve">Ensuite nous voyons les trois femmes au service d’Anne. Celle-ci est couchée sur un lit d’où elle vient de donner naissance à Marie. </w:t>
      </w:r>
    </w:p>
    <w:p w14:paraId="30816757" w14:textId="77777777" w:rsidR="007226F5" w:rsidRPr="007226F5" w:rsidRDefault="007226F5" w:rsidP="007226F5">
      <w:pPr>
        <w:pStyle w:val="Texte"/>
        <w:jc w:val="both"/>
        <w:rPr>
          <w:rFonts w:ascii="Verdana" w:hAnsi="Verdana"/>
          <w:szCs w:val="24"/>
        </w:rPr>
      </w:pPr>
      <w:r w:rsidRPr="007226F5">
        <w:rPr>
          <w:rFonts w:ascii="Verdana" w:hAnsi="Verdana"/>
          <w:szCs w:val="24"/>
        </w:rPr>
        <w:t xml:space="preserve">La scène suivante, au bas de l’icône à gauche, une servante tient Marie dans ses bras et s’apprête à lui donner un bain. Une sage-femme dont parle le texte apocryphe berce ensuite la petite Marie (scène de droite, au bas de l’icône). </w:t>
      </w:r>
    </w:p>
    <w:p w14:paraId="6F662F6C" w14:textId="77777777" w:rsidR="007226F5" w:rsidRPr="007226F5" w:rsidRDefault="007226F5" w:rsidP="007226F5">
      <w:pPr>
        <w:pStyle w:val="Texte"/>
        <w:jc w:val="both"/>
        <w:rPr>
          <w:rFonts w:ascii="Verdana" w:hAnsi="Verdana"/>
          <w:szCs w:val="24"/>
        </w:rPr>
      </w:pPr>
      <w:r w:rsidRPr="007226F5">
        <w:rPr>
          <w:rFonts w:ascii="Verdana" w:hAnsi="Verdana"/>
          <w:szCs w:val="24"/>
        </w:rPr>
        <w:t>La grandeur des personnages représente leur importance dans la scène. Plus ils sont petits, moins ils ont de l’importance. La disposition ressemble beaucoup à celle de la Nativité de Jean-Baptiste et certains éléments se retrouvent également dans celle de la Nativité de Jésus.</w:t>
      </w:r>
    </w:p>
    <w:p w14:paraId="3E3632A1" w14:textId="77777777" w:rsidR="007226F5" w:rsidRPr="007226F5" w:rsidRDefault="007226F5" w:rsidP="007226F5">
      <w:pPr>
        <w:pStyle w:val="Texte"/>
        <w:jc w:val="both"/>
        <w:rPr>
          <w:rFonts w:ascii="Verdana" w:hAnsi="Verdana"/>
          <w:b/>
          <w:bCs/>
          <w:szCs w:val="24"/>
        </w:rPr>
      </w:pPr>
      <w:r w:rsidRPr="007226F5">
        <w:rPr>
          <w:rFonts w:ascii="Verdana" w:hAnsi="Verdana"/>
          <w:b/>
          <w:bCs/>
          <w:szCs w:val="24"/>
        </w:rPr>
        <w:t>Protévangile de Jacques</w:t>
      </w:r>
    </w:p>
    <w:p w14:paraId="40410FA6" w14:textId="77777777" w:rsidR="007226F5" w:rsidRPr="007226F5" w:rsidRDefault="007226F5" w:rsidP="007226F5">
      <w:pPr>
        <w:pStyle w:val="Texte"/>
        <w:jc w:val="both"/>
        <w:rPr>
          <w:rFonts w:ascii="Verdana" w:hAnsi="Verdana"/>
          <w:szCs w:val="24"/>
        </w:rPr>
      </w:pPr>
      <w:r w:rsidRPr="007226F5">
        <w:rPr>
          <w:rFonts w:ascii="Verdana" w:hAnsi="Verdana"/>
          <w:szCs w:val="24"/>
        </w:rPr>
        <w:t xml:space="preserve">Dans cette icône contemporaine de la Nativité de Marie, des scènes représentent des passages du </w:t>
      </w:r>
      <w:hyperlink r:id="rId9" w:tgtFrame="_blank" w:history="1">
        <w:r w:rsidRPr="007226F5">
          <w:rPr>
            <w:rStyle w:val="Lienhypertexte"/>
            <w:rFonts w:ascii="Verdana" w:hAnsi="Verdana"/>
            <w:i/>
            <w:iCs/>
            <w:szCs w:val="24"/>
          </w:rPr>
          <w:t>Protévangile de Jacques</w:t>
        </w:r>
      </w:hyperlink>
      <w:r w:rsidRPr="007226F5">
        <w:rPr>
          <w:rFonts w:ascii="Verdana" w:hAnsi="Verdana"/>
          <w:szCs w:val="24"/>
        </w:rPr>
        <w:t>. Au chapitre premier, il est écrit comment l’offrande de Joachim au Temple fut refusée pour n’avoir pas eu d’enfants. Il s’est alors retiré au désert, quarante jours et quarante nuits, pour implorer Dieu. Anne, de son côté, pleura aussi sur sa stérilité en implorant le Dieu d’Israël. Elle reçut alors la visite d’un ange lui annonçant qu’elle concevra. Joachim fut également informé par des anges de cette bénédiction de Dieu. Ces deux scènes sont dépeintes dans les extrémités supérieures de l’icône. La légende selon laquelle Anne aurait enfanté Marie à un âge avancé semble avoir été influencée par le récit biblique sur Anne, mère de Samuel.</w:t>
      </w:r>
    </w:p>
    <w:p w14:paraId="1B021FE2" w14:textId="4D87562C" w:rsidR="007226F5" w:rsidRPr="007226F5" w:rsidRDefault="007226F5" w:rsidP="007226F5">
      <w:pPr>
        <w:pStyle w:val="Texte"/>
        <w:jc w:val="both"/>
        <w:rPr>
          <w:rFonts w:ascii="Verdana" w:hAnsi="Verdana"/>
          <w:szCs w:val="24"/>
        </w:rPr>
      </w:pPr>
      <w:r w:rsidRPr="007226F5">
        <w:rPr>
          <w:rFonts w:ascii="Verdana" w:hAnsi="Verdana"/>
          <w:szCs w:val="24"/>
        </w:rPr>
        <w:drawing>
          <wp:inline distT="0" distB="0" distL="0" distR="0" wp14:anchorId="3D13D5D2" wp14:editId="59DB4F8A">
            <wp:extent cx="3126105" cy="4495165"/>
            <wp:effectExtent l="0" t="0" r="0" b="635"/>
            <wp:docPr id="937631077" name="Image 2" descr="Une image contenant peinture, habits, dessin, 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631077" name="Image 2" descr="Une image contenant peinture, habits, dessin, art&#10;&#10;Description générée automatiqu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6105" cy="4495165"/>
                    </a:xfrm>
                    <a:prstGeom prst="rect">
                      <a:avLst/>
                    </a:prstGeom>
                    <a:noFill/>
                    <a:ln>
                      <a:noFill/>
                    </a:ln>
                  </pic:spPr>
                </pic:pic>
              </a:graphicData>
            </a:graphic>
          </wp:inline>
        </w:drawing>
      </w:r>
    </w:p>
    <w:p w14:paraId="3B8DED01" w14:textId="77777777" w:rsidR="007226F5" w:rsidRPr="007226F5" w:rsidRDefault="007226F5" w:rsidP="007226F5">
      <w:pPr>
        <w:pStyle w:val="Texte"/>
        <w:jc w:val="both"/>
        <w:rPr>
          <w:rFonts w:ascii="Verdana" w:hAnsi="Verdana"/>
          <w:szCs w:val="24"/>
        </w:rPr>
      </w:pPr>
      <w:r w:rsidRPr="007226F5">
        <w:rPr>
          <w:rFonts w:ascii="Verdana" w:hAnsi="Verdana"/>
          <w:szCs w:val="24"/>
        </w:rPr>
        <w:t>Icône contemporaine</w:t>
      </w:r>
    </w:p>
    <w:p w14:paraId="4ECA1947" w14:textId="77777777" w:rsidR="007226F5" w:rsidRPr="007226F5" w:rsidRDefault="007226F5" w:rsidP="007226F5">
      <w:pPr>
        <w:pStyle w:val="Texte"/>
        <w:jc w:val="both"/>
        <w:rPr>
          <w:rFonts w:ascii="Verdana" w:hAnsi="Verdana"/>
          <w:szCs w:val="24"/>
        </w:rPr>
      </w:pPr>
      <w:r w:rsidRPr="007226F5">
        <w:rPr>
          <w:rFonts w:ascii="Verdana" w:hAnsi="Verdana"/>
          <w:szCs w:val="24"/>
        </w:rPr>
        <w:t>Dans l’écrit apocryphe, lorsque Joachim entra dans la ville, Anne vint à sa rencontre et se jeta à son cou. C’est ce que nous voyons à l’intérieur de la porte de la maison de gauche. Une dernière scène est ajoutée à cette icône en avant-</w:t>
      </w:r>
      <w:r w:rsidRPr="007226F5">
        <w:rPr>
          <w:rFonts w:ascii="Verdana" w:hAnsi="Verdana"/>
          <w:szCs w:val="24"/>
        </w:rPr>
        <w:lastRenderedPageBreak/>
        <w:t xml:space="preserve">plan, celle où nous voyons Anne et Joachim tenant Marie dans leurs bras. D’après le </w:t>
      </w:r>
      <w:r w:rsidRPr="007226F5">
        <w:rPr>
          <w:rFonts w:ascii="Verdana" w:hAnsi="Verdana"/>
          <w:i/>
          <w:iCs/>
          <w:szCs w:val="24"/>
        </w:rPr>
        <w:t>Protévangile de Jacques</w:t>
      </w:r>
      <w:r w:rsidRPr="007226F5">
        <w:rPr>
          <w:rFonts w:ascii="Verdana" w:hAnsi="Verdana"/>
          <w:szCs w:val="24"/>
        </w:rPr>
        <w:t xml:space="preserve">, ils auraient offert Marie au Temple lorsque celle-ci avait trois ans. Nous y reviendrons avec plus de détails dans l’icône de la </w:t>
      </w:r>
      <w:hyperlink r:id="rId11" w:tgtFrame="_blank" w:history="1">
        <w:r w:rsidRPr="007226F5">
          <w:rPr>
            <w:rStyle w:val="Lienhypertexte"/>
            <w:rFonts w:ascii="Verdana" w:hAnsi="Verdana"/>
            <w:szCs w:val="24"/>
          </w:rPr>
          <w:t>Présentation de Marie au Temple</w:t>
        </w:r>
      </w:hyperlink>
      <w:r w:rsidRPr="007226F5">
        <w:rPr>
          <w:rFonts w:ascii="Verdana" w:hAnsi="Verdana"/>
          <w:szCs w:val="24"/>
        </w:rPr>
        <w:t>.</w:t>
      </w:r>
    </w:p>
    <w:p w14:paraId="3A38916F" w14:textId="77777777" w:rsidR="007226F5" w:rsidRPr="007226F5" w:rsidRDefault="007226F5" w:rsidP="007226F5">
      <w:pPr>
        <w:pStyle w:val="Texte"/>
        <w:jc w:val="both"/>
        <w:rPr>
          <w:rFonts w:ascii="Verdana" w:hAnsi="Verdana"/>
          <w:szCs w:val="24"/>
        </w:rPr>
      </w:pPr>
      <w:r w:rsidRPr="007226F5">
        <w:rPr>
          <w:rFonts w:ascii="Verdana" w:hAnsi="Verdana"/>
          <w:szCs w:val="24"/>
        </w:rPr>
        <w:pict w14:anchorId="3CFE9F6C">
          <v:rect id="_x0000_i1028" style="width:376.25pt;height:1.5pt" o:hrpct="800" o:hralign="center" o:hrstd="t" o:hr="t" fillcolor="#a0a0a0" stroked="f"/>
        </w:pict>
      </w:r>
    </w:p>
    <w:p w14:paraId="27302498" w14:textId="77777777" w:rsidR="007226F5" w:rsidRPr="007226F5" w:rsidRDefault="007226F5" w:rsidP="007226F5">
      <w:pPr>
        <w:pStyle w:val="Texte"/>
        <w:jc w:val="both"/>
        <w:rPr>
          <w:rFonts w:ascii="Verdana" w:hAnsi="Verdana"/>
          <w:szCs w:val="24"/>
        </w:rPr>
      </w:pPr>
      <w:r w:rsidRPr="007226F5">
        <w:rPr>
          <w:rFonts w:ascii="Verdana" w:hAnsi="Verdana"/>
          <w:szCs w:val="24"/>
        </w:rPr>
        <w:t>Par ta nativité, ô Mère de Dieu, la joie fut révélée à tout l’univers, car de toi s’est levé le Soleil de Justice, le Christ notre Dieu.</w:t>
      </w:r>
    </w:p>
    <w:p w14:paraId="7CF8A9D1" w14:textId="77777777" w:rsidR="007226F5" w:rsidRPr="007226F5" w:rsidRDefault="007226F5" w:rsidP="007226F5">
      <w:pPr>
        <w:pStyle w:val="Texte"/>
        <w:jc w:val="both"/>
        <w:rPr>
          <w:rFonts w:ascii="Verdana" w:hAnsi="Verdana"/>
          <w:szCs w:val="24"/>
        </w:rPr>
      </w:pPr>
      <w:r w:rsidRPr="007226F5">
        <w:rPr>
          <w:rFonts w:ascii="Verdana" w:hAnsi="Verdana"/>
          <w:i/>
          <w:iCs/>
          <w:szCs w:val="24"/>
        </w:rPr>
        <w:t xml:space="preserve">Extrait du </w:t>
      </w:r>
      <w:proofErr w:type="spellStart"/>
      <w:r w:rsidRPr="007226F5">
        <w:rPr>
          <w:rFonts w:ascii="Verdana" w:hAnsi="Verdana"/>
          <w:i/>
          <w:iCs/>
          <w:szCs w:val="24"/>
        </w:rPr>
        <w:t>Tropaire</w:t>
      </w:r>
      <w:proofErr w:type="spellEnd"/>
      <w:r w:rsidRPr="007226F5">
        <w:rPr>
          <w:rFonts w:ascii="Verdana" w:hAnsi="Verdana"/>
          <w:i/>
          <w:iCs/>
          <w:szCs w:val="24"/>
        </w:rPr>
        <w:t xml:space="preserve"> de la fête</w:t>
      </w:r>
    </w:p>
    <w:p w14:paraId="64620C17" w14:textId="77777777" w:rsidR="007226F5" w:rsidRPr="007226F5" w:rsidRDefault="007226F5" w:rsidP="007226F5">
      <w:pPr>
        <w:pStyle w:val="Texte"/>
        <w:jc w:val="both"/>
        <w:rPr>
          <w:rFonts w:ascii="Verdana" w:hAnsi="Verdana"/>
          <w:szCs w:val="24"/>
        </w:rPr>
      </w:pPr>
    </w:p>
    <w:p w14:paraId="60471647" w14:textId="0A5AD964" w:rsidR="00D82242" w:rsidRPr="007226F5" w:rsidRDefault="00D82242" w:rsidP="00D82242">
      <w:pPr>
        <w:pStyle w:val="Texte"/>
        <w:jc w:val="both"/>
        <w:rPr>
          <w:rFonts w:ascii="Verdana" w:hAnsi="Verdana"/>
          <w:szCs w:val="24"/>
          <w:lang w:val="fr-CH"/>
        </w:rPr>
      </w:pPr>
    </w:p>
    <w:sectPr w:rsidR="00D82242" w:rsidRPr="007226F5">
      <w:headerReference w:type="default" r:id="rId12"/>
      <w:footerReference w:type="default" r:id="rId13"/>
      <w:type w:val="continuous"/>
      <w:pgSz w:w="11907" w:h="16834" w:code="9"/>
      <w:pgMar w:top="1134" w:right="1134" w:bottom="1134" w:left="1134" w:header="805"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7215F6" w14:textId="77777777" w:rsidR="005D38DB" w:rsidRDefault="005D38DB">
      <w:r>
        <w:separator/>
      </w:r>
    </w:p>
  </w:endnote>
  <w:endnote w:type="continuationSeparator" w:id="0">
    <w:p w14:paraId="208C2B19" w14:textId="77777777" w:rsidR="005D38DB" w:rsidRDefault="005D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Univers Condensed">
    <w:charset w:val="00"/>
    <w:family w:val="swiss"/>
    <w:pitch w:val="variable"/>
    <w:sig w:usb0="80000287" w:usb1="00000000" w:usb2="00000000" w:usb3="00000000" w:csb0="0000009F" w:csb1="00000000"/>
  </w:font>
  <w:font w:name="Abadi MT Condensed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EBFD3E" w14:textId="77777777" w:rsidR="00B5271F" w:rsidRDefault="00B5271F">
    <w:pPr>
      <w:pStyle w:val="Pieddepage"/>
      <w:jc w:val="center"/>
      <w:rPr>
        <w:b/>
      </w:rPr>
    </w:pPr>
    <w:r>
      <w:rPr>
        <w:rStyle w:val="Numrodepage"/>
        <w:b/>
      </w:rPr>
      <w:fldChar w:fldCharType="begin"/>
    </w:r>
    <w:r>
      <w:rPr>
        <w:rStyle w:val="Numrodepage"/>
        <w:b/>
      </w:rPr>
      <w:instrText xml:space="preserve"> PAGE </w:instrText>
    </w:r>
    <w:r>
      <w:rPr>
        <w:rStyle w:val="Numrodepage"/>
        <w:b/>
      </w:rPr>
      <w:fldChar w:fldCharType="separate"/>
    </w:r>
    <w:r>
      <w:rPr>
        <w:rStyle w:val="Numrodepage"/>
        <w:b/>
        <w:noProof/>
      </w:rPr>
      <w:t>1</w:t>
    </w:r>
    <w:r>
      <w:rPr>
        <w:rStyle w:val="Numrodepage"/>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71CD5A" w14:textId="77777777" w:rsidR="005D38DB" w:rsidRDefault="005D38DB">
      <w:r>
        <w:separator/>
      </w:r>
    </w:p>
  </w:footnote>
  <w:footnote w:type="continuationSeparator" w:id="0">
    <w:p w14:paraId="6C4ADA78" w14:textId="77777777" w:rsidR="005D38DB" w:rsidRDefault="005D3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7C34E" w14:textId="019C4B35" w:rsidR="00B5271F" w:rsidRDefault="007226F5">
    <w:pPr>
      <w:pStyle w:val="En-tte"/>
    </w:pPr>
    <w:r>
      <w:rPr>
        <w:b/>
        <w:sz w:val="28"/>
      </w:rPr>
      <w:t>Icône de la nativité de la vierge Marie</w:t>
    </w:r>
    <w:r w:rsidR="00B5271F">
      <w:rPr>
        <w:b/>
        <w:sz w:val="28"/>
      </w:rPr>
      <w:t xml:space="preserve"> </w:t>
    </w:r>
  </w:p>
  <w:p w14:paraId="4A8C6752" w14:textId="77777777" w:rsidR="00B5271F" w:rsidRDefault="00B5271F">
    <w:pPr>
      <w:pStyle w:val="En-tte"/>
      <w:pBdr>
        <w:top w:val="single" w:sz="24"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7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6F5"/>
    <w:rsid w:val="00003293"/>
    <w:rsid w:val="00003E43"/>
    <w:rsid w:val="00044F49"/>
    <w:rsid w:val="000A5C23"/>
    <w:rsid w:val="000C4403"/>
    <w:rsid w:val="000E29C3"/>
    <w:rsid w:val="000F3122"/>
    <w:rsid w:val="00113C72"/>
    <w:rsid w:val="00125BC0"/>
    <w:rsid w:val="00153999"/>
    <w:rsid w:val="001621D9"/>
    <w:rsid w:val="0018713C"/>
    <w:rsid w:val="001871E4"/>
    <w:rsid w:val="00193250"/>
    <w:rsid w:val="001A2AA2"/>
    <w:rsid w:val="001C2465"/>
    <w:rsid w:val="001C4637"/>
    <w:rsid w:val="001D3CBB"/>
    <w:rsid w:val="002035D6"/>
    <w:rsid w:val="00224CA3"/>
    <w:rsid w:val="00232A16"/>
    <w:rsid w:val="00235644"/>
    <w:rsid w:val="0025088D"/>
    <w:rsid w:val="002512B2"/>
    <w:rsid w:val="00263608"/>
    <w:rsid w:val="0026669F"/>
    <w:rsid w:val="0028373C"/>
    <w:rsid w:val="002A1719"/>
    <w:rsid w:val="002B2EFE"/>
    <w:rsid w:val="002C352C"/>
    <w:rsid w:val="002C3CEF"/>
    <w:rsid w:val="002E563C"/>
    <w:rsid w:val="002F40A6"/>
    <w:rsid w:val="00315F5B"/>
    <w:rsid w:val="00322B46"/>
    <w:rsid w:val="00340813"/>
    <w:rsid w:val="00357C9B"/>
    <w:rsid w:val="0036047B"/>
    <w:rsid w:val="00367D25"/>
    <w:rsid w:val="003A1730"/>
    <w:rsid w:val="003D3640"/>
    <w:rsid w:val="003E1A00"/>
    <w:rsid w:val="004114CA"/>
    <w:rsid w:val="004202A7"/>
    <w:rsid w:val="00455F5A"/>
    <w:rsid w:val="00470076"/>
    <w:rsid w:val="004955BC"/>
    <w:rsid w:val="004A0C4E"/>
    <w:rsid w:val="004A657B"/>
    <w:rsid w:val="004C05FC"/>
    <w:rsid w:val="004C1291"/>
    <w:rsid w:val="004C7BD7"/>
    <w:rsid w:val="004D0DBC"/>
    <w:rsid w:val="004E0DB9"/>
    <w:rsid w:val="004E715A"/>
    <w:rsid w:val="004F2538"/>
    <w:rsid w:val="004F48E1"/>
    <w:rsid w:val="004F4925"/>
    <w:rsid w:val="00505991"/>
    <w:rsid w:val="00506257"/>
    <w:rsid w:val="00571A37"/>
    <w:rsid w:val="00576FBF"/>
    <w:rsid w:val="00584DD8"/>
    <w:rsid w:val="0058592C"/>
    <w:rsid w:val="005B591F"/>
    <w:rsid w:val="005C1289"/>
    <w:rsid w:val="005C4101"/>
    <w:rsid w:val="005D1F3B"/>
    <w:rsid w:val="005D38DB"/>
    <w:rsid w:val="005D5537"/>
    <w:rsid w:val="00612C37"/>
    <w:rsid w:val="00612F3F"/>
    <w:rsid w:val="006200BA"/>
    <w:rsid w:val="00621AEF"/>
    <w:rsid w:val="00623851"/>
    <w:rsid w:val="00624D04"/>
    <w:rsid w:val="00634C63"/>
    <w:rsid w:val="006445ED"/>
    <w:rsid w:val="00644844"/>
    <w:rsid w:val="00645E89"/>
    <w:rsid w:val="00647168"/>
    <w:rsid w:val="006D3061"/>
    <w:rsid w:val="006E6CEB"/>
    <w:rsid w:val="006F0373"/>
    <w:rsid w:val="00703B13"/>
    <w:rsid w:val="007226F5"/>
    <w:rsid w:val="00726806"/>
    <w:rsid w:val="00737BE9"/>
    <w:rsid w:val="00737DE4"/>
    <w:rsid w:val="007445D1"/>
    <w:rsid w:val="00777CA6"/>
    <w:rsid w:val="007928D0"/>
    <w:rsid w:val="007A7E39"/>
    <w:rsid w:val="007C09C5"/>
    <w:rsid w:val="007D596E"/>
    <w:rsid w:val="007F4AA7"/>
    <w:rsid w:val="008246E8"/>
    <w:rsid w:val="00832861"/>
    <w:rsid w:val="00843578"/>
    <w:rsid w:val="008632F8"/>
    <w:rsid w:val="00864F2C"/>
    <w:rsid w:val="008723B4"/>
    <w:rsid w:val="00884624"/>
    <w:rsid w:val="008A6BC7"/>
    <w:rsid w:val="008B1F3E"/>
    <w:rsid w:val="008B21DE"/>
    <w:rsid w:val="00920102"/>
    <w:rsid w:val="00942135"/>
    <w:rsid w:val="00956758"/>
    <w:rsid w:val="00966C6E"/>
    <w:rsid w:val="00970EB4"/>
    <w:rsid w:val="0098303E"/>
    <w:rsid w:val="00983C00"/>
    <w:rsid w:val="0098592C"/>
    <w:rsid w:val="00992E71"/>
    <w:rsid w:val="009A438A"/>
    <w:rsid w:val="009B0603"/>
    <w:rsid w:val="009E32B4"/>
    <w:rsid w:val="009F20A2"/>
    <w:rsid w:val="009F2220"/>
    <w:rsid w:val="00A348E8"/>
    <w:rsid w:val="00A45123"/>
    <w:rsid w:val="00A458E7"/>
    <w:rsid w:val="00A46907"/>
    <w:rsid w:val="00A67EF2"/>
    <w:rsid w:val="00A83981"/>
    <w:rsid w:val="00A94135"/>
    <w:rsid w:val="00A966DE"/>
    <w:rsid w:val="00AC1F76"/>
    <w:rsid w:val="00AC2CDB"/>
    <w:rsid w:val="00AD2622"/>
    <w:rsid w:val="00AD2FBF"/>
    <w:rsid w:val="00AE13A9"/>
    <w:rsid w:val="00B035BA"/>
    <w:rsid w:val="00B03877"/>
    <w:rsid w:val="00B07D3E"/>
    <w:rsid w:val="00B25961"/>
    <w:rsid w:val="00B33E88"/>
    <w:rsid w:val="00B5271F"/>
    <w:rsid w:val="00B57371"/>
    <w:rsid w:val="00B66859"/>
    <w:rsid w:val="00B75FDB"/>
    <w:rsid w:val="00B76090"/>
    <w:rsid w:val="00B9240E"/>
    <w:rsid w:val="00BA19C9"/>
    <w:rsid w:val="00BC764A"/>
    <w:rsid w:val="00BD1C53"/>
    <w:rsid w:val="00BF5DD8"/>
    <w:rsid w:val="00C21B07"/>
    <w:rsid w:val="00C34252"/>
    <w:rsid w:val="00C4304F"/>
    <w:rsid w:val="00C47EF5"/>
    <w:rsid w:val="00C51BFB"/>
    <w:rsid w:val="00C63303"/>
    <w:rsid w:val="00C71122"/>
    <w:rsid w:val="00C80C0E"/>
    <w:rsid w:val="00CA0FD8"/>
    <w:rsid w:val="00CA2405"/>
    <w:rsid w:val="00CA7589"/>
    <w:rsid w:val="00CB1D4A"/>
    <w:rsid w:val="00CB7177"/>
    <w:rsid w:val="00CC344E"/>
    <w:rsid w:val="00CD12AD"/>
    <w:rsid w:val="00CD39C4"/>
    <w:rsid w:val="00CF50AE"/>
    <w:rsid w:val="00D112B3"/>
    <w:rsid w:val="00D2263A"/>
    <w:rsid w:val="00D346A4"/>
    <w:rsid w:val="00D517A0"/>
    <w:rsid w:val="00D7642D"/>
    <w:rsid w:val="00D82242"/>
    <w:rsid w:val="00D917A8"/>
    <w:rsid w:val="00D93C78"/>
    <w:rsid w:val="00DA1F2A"/>
    <w:rsid w:val="00DA3535"/>
    <w:rsid w:val="00DA55FD"/>
    <w:rsid w:val="00DB0344"/>
    <w:rsid w:val="00DB4D51"/>
    <w:rsid w:val="00DE45E3"/>
    <w:rsid w:val="00DE6F77"/>
    <w:rsid w:val="00DF1222"/>
    <w:rsid w:val="00E00397"/>
    <w:rsid w:val="00E126F5"/>
    <w:rsid w:val="00E16A40"/>
    <w:rsid w:val="00E26845"/>
    <w:rsid w:val="00E26F4B"/>
    <w:rsid w:val="00E3784F"/>
    <w:rsid w:val="00E611C4"/>
    <w:rsid w:val="00E860C5"/>
    <w:rsid w:val="00E87B68"/>
    <w:rsid w:val="00E97643"/>
    <w:rsid w:val="00EA1CB1"/>
    <w:rsid w:val="00EB1D63"/>
    <w:rsid w:val="00EB284F"/>
    <w:rsid w:val="00EE7736"/>
    <w:rsid w:val="00F10DB4"/>
    <w:rsid w:val="00F15B99"/>
    <w:rsid w:val="00F5726E"/>
    <w:rsid w:val="00F65755"/>
    <w:rsid w:val="00F80295"/>
    <w:rsid w:val="00FA18CC"/>
    <w:rsid w:val="00FA5106"/>
    <w:rsid w:val="00FB746F"/>
    <w:rsid w:val="00FC3840"/>
    <w:rsid w:val="00FC56B0"/>
    <w:rsid w:val="00FD1C14"/>
    <w:rsid w:val="00FD31DC"/>
    <w:rsid w:val="00FD7723"/>
    <w:rsid w:val="00FD7E2B"/>
    <w:rsid w:val="00FE7EC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3A24E"/>
  <w15:chartTrackingRefBased/>
  <w15:docId w15:val="{31023A1C-C256-483E-8515-29B027E4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32"/>
      <w:lang w:eastAsia="fr-FR"/>
    </w:rPr>
  </w:style>
  <w:style w:type="paragraph" w:styleId="Titre1">
    <w:name w:val="heading 1"/>
    <w:basedOn w:val="Normal"/>
    <w:next w:val="Normal"/>
    <w:qFormat/>
    <w:pPr>
      <w:keepNext/>
      <w:ind w:firstLine="2268"/>
      <w:jc w:val="both"/>
      <w:outlineLvl w:val="0"/>
    </w:pPr>
    <w:rPr>
      <w:rFonts w:ascii="Cooper Black" w:hAnsi="Cooper Black"/>
      <w:b/>
      <w:caps/>
      <w:sz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pPr>
      <w:framePr w:w="7938" w:h="1985" w:hRule="exact" w:hSpace="141" w:wrap="auto" w:hAnchor="page" w:xAlign="center" w:yAlign="bottom"/>
      <w:ind w:left="2835"/>
    </w:pPr>
    <w:rPr>
      <w:rFonts w:ascii="Univers Condensed" w:hAnsi="Univers Condensed"/>
      <w:spacing w:val="8"/>
      <w:sz w:val="36"/>
    </w:rPr>
  </w:style>
  <w:style w:type="paragraph" w:styleId="Adresseexpditeur">
    <w:name w:val="envelope return"/>
    <w:basedOn w:val="Normal"/>
    <w:rPr>
      <w:rFonts w:ascii="Abadi MT Condensed Light" w:hAnsi="Abadi MT Condensed Light"/>
      <w:b/>
      <w:spacing w:val="20"/>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p3">
    <w:name w:val="p3"/>
    <w:basedOn w:val="Normal"/>
    <w:pPr>
      <w:tabs>
        <w:tab w:val="left" w:pos="720"/>
      </w:tabs>
      <w:spacing w:line="240" w:lineRule="atLeast"/>
    </w:pPr>
    <w:rPr>
      <w:rFonts w:ascii="Times New Roman" w:hAnsi="Times New Roman"/>
      <w:sz w:val="24"/>
    </w:rPr>
  </w:style>
  <w:style w:type="paragraph" w:customStyle="1" w:styleId="t1">
    <w:name w:val="t1"/>
    <w:basedOn w:val="Normal"/>
    <w:pPr>
      <w:spacing w:line="240" w:lineRule="atLeast"/>
    </w:pPr>
    <w:rPr>
      <w:rFonts w:ascii="Times New Roman" w:hAnsi="Times New Roman"/>
      <w:sz w:val="24"/>
    </w:rPr>
  </w:style>
  <w:style w:type="paragraph" w:customStyle="1" w:styleId="t2">
    <w:name w:val="t2"/>
    <w:basedOn w:val="Normal"/>
    <w:pPr>
      <w:spacing w:line="240" w:lineRule="atLeast"/>
    </w:pPr>
    <w:rPr>
      <w:rFonts w:ascii="Times New Roman" w:hAnsi="Times New Roman"/>
      <w:sz w:val="24"/>
    </w:rPr>
  </w:style>
  <w:style w:type="paragraph" w:customStyle="1" w:styleId="p4">
    <w:name w:val="p4"/>
    <w:basedOn w:val="Normal"/>
    <w:pPr>
      <w:tabs>
        <w:tab w:val="left" w:pos="720"/>
      </w:tabs>
      <w:spacing w:line="220" w:lineRule="atLeast"/>
    </w:pPr>
    <w:rPr>
      <w:rFonts w:ascii="Times New Roman" w:hAnsi="Times New Roman"/>
      <w:sz w:val="24"/>
    </w:rPr>
  </w:style>
  <w:style w:type="paragraph" w:customStyle="1" w:styleId="t6">
    <w:name w:val="t6"/>
    <w:basedOn w:val="Normal"/>
    <w:pPr>
      <w:spacing w:line="240" w:lineRule="atLeast"/>
    </w:pPr>
    <w:rPr>
      <w:rFonts w:ascii="Times New Roman" w:hAnsi="Times New Roman"/>
      <w:sz w:val="24"/>
    </w:rPr>
  </w:style>
  <w:style w:type="paragraph" w:customStyle="1" w:styleId="p2">
    <w:name w:val="p2"/>
    <w:basedOn w:val="Normal"/>
    <w:pPr>
      <w:tabs>
        <w:tab w:val="left" w:pos="720"/>
      </w:tabs>
      <w:spacing w:line="240" w:lineRule="atLeast"/>
    </w:pPr>
    <w:rPr>
      <w:rFonts w:ascii="Times New Roman" w:hAnsi="Times New Roman"/>
      <w:sz w:val="24"/>
    </w:rPr>
  </w:style>
  <w:style w:type="paragraph" w:customStyle="1" w:styleId="c2">
    <w:name w:val="c2"/>
    <w:basedOn w:val="Normal"/>
    <w:pPr>
      <w:spacing w:line="240" w:lineRule="atLeast"/>
      <w:jc w:val="center"/>
    </w:pPr>
    <w:rPr>
      <w:rFonts w:ascii="Times New Roman" w:hAnsi="Times New Roman"/>
      <w:sz w:val="24"/>
    </w:rPr>
  </w:style>
  <w:style w:type="paragraph" w:customStyle="1" w:styleId="p1">
    <w:name w:val="p1"/>
    <w:basedOn w:val="Normal"/>
    <w:pPr>
      <w:tabs>
        <w:tab w:val="left" w:pos="720"/>
      </w:tabs>
      <w:spacing w:line="240" w:lineRule="atLeast"/>
    </w:pPr>
    <w:rPr>
      <w:rFonts w:ascii="Times New Roman" w:hAnsi="Times New Roman"/>
      <w:sz w:val="24"/>
    </w:rPr>
  </w:style>
  <w:style w:type="paragraph" w:customStyle="1" w:styleId="p5">
    <w:name w:val="p5"/>
    <w:basedOn w:val="Normal"/>
    <w:pPr>
      <w:tabs>
        <w:tab w:val="left" w:pos="720"/>
      </w:tabs>
      <w:spacing w:line="220" w:lineRule="atLeast"/>
    </w:pPr>
    <w:rPr>
      <w:rFonts w:ascii="Times New Roman" w:hAnsi="Times New Roman"/>
      <w:sz w:val="24"/>
    </w:rPr>
  </w:style>
  <w:style w:type="paragraph" w:customStyle="1" w:styleId="t5">
    <w:name w:val="t5"/>
    <w:basedOn w:val="Normal"/>
    <w:pPr>
      <w:spacing w:line="240" w:lineRule="atLeast"/>
    </w:pPr>
    <w:rPr>
      <w:rFonts w:ascii="Times New Roman" w:hAnsi="Times New Roman"/>
      <w:sz w:val="24"/>
    </w:rPr>
  </w:style>
  <w:style w:type="paragraph" w:customStyle="1" w:styleId="p6">
    <w:name w:val="p6"/>
    <w:basedOn w:val="Normal"/>
    <w:pPr>
      <w:tabs>
        <w:tab w:val="left" w:pos="720"/>
      </w:tabs>
      <w:spacing w:line="220" w:lineRule="atLeast"/>
    </w:pPr>
    <w:rPr>
      <w:rFonts w:ascii="Times New Roman" w:hAnsi="Times New Roman"/>
      <w:sz w:val="24"/>
    </w:rPr>
  </w:style>
  <w:style w:type="paragraph" w:customStyle="1" w:styleId="p8">
    <w:name w:val="p8"/>
    <w:basedOn w:val="Normal"/>
    <w:pPr>
      <w:tabs>
        <w:tab w:val="left" w:pos="4760"/>
      </w:tabs>
      <w:spacing w:line="240" w:lineRule="atLeast"/>
      <w:ind w:left="3312" w:hanging="4752"/>
    </w:pPr>
    <w:rPr>
      <w:rFonts w:ascii="Times New Roman" w:hAnsi="Times New Roman"/>
      <w:sz w:val="24"/>
    </w:rPr>
  </w:style>
  <w:style w:type="paragraph" w:customStyle="1" w:styleId="t9">
    <w:name w:val="t9"/>
    <w:basedOn w:val="Normal"/>
    <w:pPr>
      <w:spacing w:line="240" w:lineRule="atLeast"/>
    </w:pPr>
    <w:rPr>
      <w:rFonts w:ascii="Times New Roman" w:hAnsi="Times New Roman"/>
      <w:sz w:val="24"/>
    </w:rPr>
  </w:style>
  <w:style w:type="paragraph" w:customStyle="1" w:styleId="t3">
    <w:name w:val="t3"/>
    <w:basedOn w:val="Normal"/>
    <w:pPr>
      <w:spacing w:line="240" w:lineRule="atLeast"/>
    </w:pPr>
    <w:rPr>
      <w:rFonts w:ascii="Times New Roman" w:hAnsi="Times New Roman"/>
      <w:sz w:val="24"/>
    </w:rPr>
  </w:style>
  <w:style w:type="paragraph" w:customStyle="1" w:styleId="Texte">
    <w:name w:val="Texte"/>
    <w:pPr>
      <w:overflowPunct w:val="0"/>
      <w:autoSpaceDE w:val="0"/>
      <w:autoSpaceDN w:val="0"/>
      <w:adjustRightInd w:val="0"/>
      <w:textAlignment w:val="baseline"/>
    </w:pPr>
    <w:rPr>
      <w:color w:val="000000"/>
      <w:sz w:val="24"/>
      <w:lang w:val="fr-FR" w:eastAsia="fr-FR"/>
    </w:rPr>
  </w:style>
  <w:style w:type="character" w:styleId="Numrodepage">
    <w:name w:val="page number"/>
    <w:basedOn w:val="Policepardfaut"/>
  </w:style>
  <w:style w:type="paragraph" w:styleId="Textedebulles">
    <w:name w:val="Balloon Text"/>
    <w:basedOn w:val="Normal"/>
    <w:semiHidden/>
    <w:rsid w:val="00BA19C9"/>
    <w:rPr>
      <w:rFonts w:ascii="Tahoma" w:hAnsi="Tahoma" w:cs="Tahoma"/>
      <w:sz w:val="16"/>
      <w:szCs w:val="16"/>
    </w:rPr>
  </w:style>
  <w:style w:type="character" w:styleId="Lienhypertexte">
    <w:name w:val="Hyperlink"/>
    <w:basedOn w:val="Policepardfaut"/>
    <w:rsid w:val="007226F5"/>
    <w:rPr>
      <w:color w:val="0563C1" w:themeColor="hyperlink"/>
      <w:u w:val="single"/>
    </w:rPr>
  </w:style>
  <w:style w:type="character" w:styleId="Mentionnonrsolue">
    <w:name w:val="Unresolved Mention"/>
    <w:basedOn w:val="Policepardfaut"/>
    <w:uiPriority w:val="99"/>
    <w:semiHidden/>
    <w:unhideWhenUsed/>
    <w:rsid w:val="00722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858733">
      <w:bodyDiv w:val="1"/>
      <w:marLeft w:val="0"/>
      <w:marRight w:val="0"/>
      <w:marTop w:val="0"/>
      <w:marBottom w:val="0"/>
      <w:divBdr>
        <w:top w:val="none" w:sz="0" w:space="0" w:color="auto"/>
        <w:left w:val="none" w:sz="0" w:space="0" w:color="auto"/>
        <w:bottom w:val="none" w:sz="0" w:space="0" w:color="auto"/>
        <w:right w:val="none" w:sz="0" w:space="0" w:color="auto"/>
      </w:divBdr>
    </w:div>
    <w:div w:id="327754627">
      <w:bodyDiv w:val="1"/>
      <w:marLeft w:val="0"/>
      <w:marRight w:val="0"/>
      <w:marTop w:val="0"/>
      <w:marBottom w:val="0"/>
      <w:divBdr>
        <w:top w:val="none" w:sz="0" w:space="0" w:color="auto"/>
        <w:left w:val="none" w:sz="0" w:space="0" w:color="auto"/>
        <w:bottom w:val="none" w:sz="0" w:space="0" w:color="auto"/>
        <w:right w:val="none" w:sz="0" w:space="0" w:color="auto"/>
      </w:divBdr>
      <w:divsChild>
        <w:div w:id="1230535711">
          <w:marLeft w:val="0"/>
          <w:marRight w:val="0"/>
          <w:marTop w:val="0"/>
          <w:marBottom w:val="0"/>
          <w:divBdr>
            <w:top w:val="none" w:sz="0" w:space="0" w:color="auto"/>
            <w:left w:val="none" w:sz="0" w:space="0" w:color="auto"/>
            <w:bottom w:val="none" w:sz="0" w:space="0" w:color="auto"/>
            <w:right w:val="none" w:sz="0" w:space="0" w:color="auto"/>
          </w:divBdr>
          <w:divsChild>
            <w:div w:id="1142967957">
              <w:marLeft w:val="0"/>
              <w:marRight w:val="0"/>
              <w:marTop w:val="0"/>
              <w:marBottom w:val="0"/>
              <w:divBdr>
                <w:top w:val="none" w:sz="0" w:space="0" w:color="auto"/>
                <w:left w:val="none" w:sz="0" w:space="0" w:color="auto"/>
                <w:bottom w:val="none" w:sz="0" w:space="0" w:color="auto"/>
                <w:right w:val="none" w:sz="0" w:space="0" w:color="auto"/>
              </w:divBdr>
              <w:divsChild>
                <w:div w:id="1421634896">
                  <w:marLeft w:val="0"/>
                  <w:marRight w:val="0"/>
                  <w:marTop w:val="0"/>
                  <w:marBottom w:val="0"/>
                  <w:divBdr>
                    <w:top w:val="none" w:sz="0" w:space="0" w:color="auto"/>
                    <w:left w:val="none" w:sz="0" w:space="0" w:color="auto"/>
                    <w:bottom w:val="none" w:sz="0" w:space="0" w:color="auto"/>
                    <w:right w:val="none" w:sz="0" w:space="0" w:color="auto"/>
                  </w:divBdr>
                  <w:divsChild>
                    <w:div w:id="763693886">
                      <w:marLeft w:val="0"/>
                      <w:marRight w:val="0"/>
                      <w:marTop w:val="0"/>
                      <w:marBottom w:val="0"/>
                      <w:divBdr>
                        <w:top w:val="none" w:sz="0" w:space="0" w:color="auto"/>
                        <w:left w:val="none" w:sz="0" w:space="0" w:color="auto"/>
                        <w:bottom w:val="none" w:sz="0" w:space="0" w:color="auto"/>
                        <w:right w:val="none" w:sz="0" w:space="0" w:color="auto"/>
                      </w:divBdr>
                      <w:divsChild>
                        <w:div w:id="57960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18157">
          <w:marLeft w:val="0"/>
          <w:marRight w:val="0"/>
          <w:marTop w:val="0"/>
          <w:marBottom w:val="0"/>
          <w:divBdr>
            <w:top w:val="none" w:sz="0" w:space="0" w:color="auto"/>
            <w:left w:val="none" w:sz="0" w:space="0" w:color="auto"/>
            <w:bottom w:val="none" w:sz="0" w:space="0" w:color="auto"/>
            <w:right w:val="none" w:sz="0" w:space="0" w:color="auto"/>
          </w:divBdr>
          <w:divsChild>
            <w:div w:id="216627962">
              <w:marLeft w:val="0"/>
              <w:marRight w:val="0"/>
              <w:marTop w:val="0"/>
              <w:marBottom w:val="0"/>
              <w:divBdr>
                <w:top w:val="none" w:sz="0" w:space="0" w:color="auto"/>
                <w:left w:val="none" w:sz="0" w:space="0" w:color="auto"/>
                <w:bottom w:val="none" w:sz="0" w:space="0" w:color="auto"/>
                <w:right w:val="none" w:sz="0" w:space="0" w:color="auto"/>
              </w:divBdr>
              <w:divsChild>
                <w:div w:id="1852137519">
                  <w:marLeft w:val="0"/>
                  <w:marRight w:val="0"/>
                  <w:marTop w:val="0"/>
                  <w:marBottom w:val="0"/>
                  <w:divBdr>
                    <w:top w:val="none" w:sz="0" w:space="0" w:color="auto"/>
                    <w:left w:val="none" w:sz="0" w:space="0" w:color="auto"/>
                    <w:bottom w:val="none" w:sz="0" w:space="0" w:color="auto"/>
                    <w:right w:val="none" w:sz="0" w:space="0" w:color="auto"/>
                  </w:divBdr>
                  <w:divsChild>
                    <w:div w:id="1953201854">
                      <w:marLeft w:val="0"/>
                      <w:marRight w:val="0"/>
                      <w:marTop w:val="0"/>
                      <w:marBottom w:val="0"/>
                      <w:divBdr>
                        <w:top w:val="none" w:sz="0" w:space="0" w:color="auto"/>
                        <w:left w:val="none" w:sz="0" w:space="0" w:color="auto"/>
                        <w:bottom w:val="none" w:sz="0" w:space="0" w:color="auto"/>
                        <w:right w:val="none" w:sz="0" w:space="0" w:color="auto"/>
                      </w:divBdr>
                      <w:divsChild>
                        <w:div w:id="1339892881">
                          <w:marLeft w:val="0"/>
                          <w:marRight w:val="0"/>
                          <w:marTop w:val="0"/>
                          <w:marBottom w:val="0"/>
                          <w:divBdr>
                            <w:top w:val="none" w:sz="0" w:space="0" w:color="auto"/>
                            <w:left w:val="none" w:sz="0" w:space="0" w:color="auto"/>
                            <w:bottom w:val="none" w:sz="0" w:space="0" w:color="auto"/>
                            <w:right w:val="none" w:sz="0" w:space="0" w:color="auto"/>
                          </w:divBdr>
                        </w:div>
                      </w:divsChild>
                    </w:div>
                    <w:div w:id="1453595256">
                      <w:marLeft w:val="0"/>
                      <w:marRight w:val="0"/>
                      <w:marTop w:val="0"/>
                      <w:marBottom w:val="0"/>
                      <w:divBdr>
                        <w:top w:val="none" w:sz="0" w:space="0" w:color="auto"/>
                        <w:left w:val="none" w:sz="0" w:space="0" w:color="auto"/>
                        <w:bottom w:val="none" w:sz="0" w:space="0" w:color="auto"/>
                        <w:right w:val="none" w:sz="0" w:space="0" w:color="auto"/>
                      </w:divBdr>
                      <w:divsChild>
                        <w:div w:id="19759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85561">
          <w:marLeft w:val="0"/>
          <w:marRight w:val="0"/>
          <w:marTop w:val="0"/>
          <w:marBottom w:val="0"/>
          <w:divBdr>
            <w:top w:val="none" w:sz="0" w:space="0" w:color="auto"/>
            <w:left w:val="none" w:sz="0" w:space="0" w:color="auto"/>
            <w:bottom w:val="none" w:sz="0" w:space="0" w:color="auto"/>
            <w:right w:val="none" w:sz="0" w:space="0" w:color="auto"/>
          </w:divBdr>
          <w:divsChild>
            <w:div w:id="1203716353">
              <w:marLeft w:val="0"/>
              <w:marRight w:val="0"/>
              <w:marTop w:val="0"/>
              <w:marBottom w:val="0"/>
              <w:divBdr>
                <w:top w:val="none" w:sz="0" w:space="0" w:color="auto"/>
                <w:left w:val="none" w:sz="0" w:space="0" w:color="auto"/>
                <w:bottom w:val="none" w:sz="0" w:space="0" w:color="auto"/>
                <w:right w:val="none" w:sz="0" w:space="0" w:color="auto"/>
              </w:divBdr>
            </w:div>
          </w:divsChild>
        </w:div>
        <w:div w:id="1607351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262261">
      <w:bodyDiv w:val="1"/>
      <w:marLeft w:val="0"/>
      <w:marRight w:val="0"/>
      <w:marTop w:val="0"/>
      <w:marBottom w:val="0"/>
      <w:divBdr>
        <w:top w:val="none" w:sz="0" w:space="0" w:color="auto"/>
        <w:left w:val="none" w:sz="0" w:space="0" w:color="auto"/>
        <w:bottom w:val="none" w:sz="0" w:space="0" w:color="auto"/>
        <w:right w:val="none" w:sz="0" w:space="0" w:color="auto"/>
      </w:divBdr>
    </w:div>
    <w:div w:id="990717771">
      <w:bodyDiv w:val="1"/>
      <w:marLeft w:val="0"/>
      <w:marRight w:val="0"/>
      <w:marTop w:val="0"/>
      <w:marBottom w:val="0"/>
      <w:divBdr>
        <w:top w:val="none" w:sz="0" w:space="0" w:color="auto"/>
        <w:left w:val="none" w:sz="0" w:space="0" w:color="auto"/>
        <w:bottom w:val="none" w:sz="0" w:space="0" w:color="auto"/>
        <w:right w:val="none" w:sz="0" w:space="0" w:color="auto"/>
      </w:divBdr>
    </w:div>
    <w:div w:id="181976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glise-orthodoxe-nantes.fr/les-12-grandes-fetes-orthodoxes/" TargetMode="External"/><Relationship Id="rId11" Type="http://schemas.openxmlformats.org/officeDocument/2006/relationships/hyperlink" Target="https://reclusesmiss.org/wp/presentation-de-marie-au-templ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s://fr.wikipedia.org/wiki/Prot%C3%A9vangile_de_Jacque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20Documents%20texte\Mod&#232;les\2.%20Liturgi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Liturgie</Template>
  <TotalTime>4</TotalTime>
  <Pages>4</Pages>
  <Words>592</Words>
  <Characters>3257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Préparez le chemin du Seigneur</vt:lpstr>
    </vt:vector>
  </TitlesOfParts>
  <Company>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Préparez le chemin du Seigneur</dc:title>
  <dc:subject/>
  <dc:creator>Schubiger Bernard</dc:creator>
  <cp:keywords/>
  <dc:description/>
  <cp:lastModifiedBy>Schubiger Bernard</cp:lastModifiedBy>
  <cp:revision>1</cp:revision>
  <cp:lastPrinted>2011-04-02T13:19:00Z</cp:lastPrinted>
  <dcterms:created xsi:type="dcterms:W3CDTF">2024-04-10T14:37:00Z</dcterms:created>
  <dcterms:modified xsi:type="dcterms:W3CDTF">2024-04-10T14:42:00Z</dcterms:modified>
</cp:coreProperties>
</file>