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4DF28" w14:textId="77777777" w:rsidR="00A55599" w:rsidRDefault="00A55599" w:rsidP="00970EB4">
      <w:pPr>
        <w:pStyle w:val="Texte"/>
        <w:spacing w:line="500" w:lineRule="exact"/>
        <w:jc w:val="both"/>
        <w:rPr>
          <w:rFonts w:ascii="Cooper Black" w:hAnsi="Cooper Black"/>
          <w:b/>
          <w:sz w:val="28"/>
          <w:szCs w:val="28"/>
          <w:lang w:val="fr-CH"/>
        </w:rPr>
      </w:pPr>
      <w:r w:rsidRPr="00A55599">
        <w:rPr>
          <w:rFonts w:ascii="Cooper Black" w:hAnsi="Cooper Black"/>
          <w:b/>
          <w:sz w:val="28"/>
          <w:szCs w:val="28"/>
          <w:lang w:val="fr-CH"/>
        </w:rPr>
        <w:t xml:space="preserve">Les 12 grandes fêtes </w:t>
      </w:r>
    </w:p>
    <w:p w14:paraId="16347BEF" w14:textId="6686147B" w:rsidR="00970EB4" w:rsidRPr="00A55599" w:rsidRDefault="00A55599" w:rsidP="00970EB4">
      <w:pPr>
        <w:pStyle w:val="Texte"/>
        <w:spacing w:line="500" w:lineRule="exact"/>
        <w:jc w:val="both"/>
        <w:rPr>
          <w:rFonts w:ascii="Verdana" w:hAnsi="Verdana"/>
          <w:b/>
          <w:szCs w:val="24"/>
          <w:lang w:val="fr-CH"/>
        </w:rPr>
      </w:pPr>
      <w:r>
        <w:rPr>
          <w:rFonts w:ascii="Verdana" w:hAnsi="Verdana"/>
          <w:b/>
          <w:szCs w:val="24"/>
          <w:lang w:val="fr-CH"/>
        </w:rPr>
        <w:t>Présentes dans l’iconostase</w:t>
      </w:r>
    </w:p>
    <w:p w14:paraId="76834342" w14:textId="77777777" w:rsidR="00647168" w:rsidRPr="00A55599" w:rsidRDefault="00647168" w:rsidP="00D82242">
      <w:pPr>
        <w:pStyle w:val="Texte"/>
        <w:jc w:val="both"/>
        <w:rPr>
          <w:rFonts w:ascii="Verdana" w:hAnsi="Verdana"/>
          <w:szCs w:val="24"/>
          <w:lang w:val="fr-CH"/>
        </w:rPr>
      </w:pPr>
    </w:p>
    <w:p w14:paraId="6DE5354F" w14:textId="57FB96D3" w:rsidR="00A55599" w:rsidRPr="00A55599" w:rsidRDefault="00A55599" w:rsidP="00A55599">
      <w:pPr>
        <w:pStyle w:val="Texte"/>
        <w:jc w:val="both"/>
        <w:rPr>
          <w:rFonts w:ascii="Verdana" w:hAnsi="Verdana"/>
          <w:b/>
          <w:bCs/>
          <w:szCs w:val="24"/>
          <w:lang w:val="fr-CH"/>
        </w:rPr>
      </w:pPr>
      <w:r w:rsidRPr="00A55599">
        <w:rPr>
          <w:rFonts w:ascii="Verdana" w:hAnsi="Verdana"/>
          <w:b/>
          <w:bCs/>
          <w:szCs w:val="24"/>
          <w:lang w:val="fr-CH"/>
        </w:rPr>
        <w:t>Les 12 grandes Fêtes de l’Église Orthodoxe et leurs icônes</w:t>
      </w:r>
      <w:r>
        <w:rPr>
          <w:rFonts w:ascii="Verdana" w:hAnsi="Verdana"/>
          <w:b/>
          <w:bCs/>
          <w:szCs w:val="24"/>
          <w:lang w:val="fr-CH"/>
        </w:rPr>
        <w:t> :</w:t>
      </w:r>
    </w:p>
    <w:p w14:paraId="0D3B1582" w14:textId="77777777" w:rsidR="00A55599" w:rsidRPr="00A55599" w:rsidRDefault="00A55599" w:rsidP="00A55599">
      <w:pPr>
        <w:pStyle w:val="Texte"/>
        <w:jc w:val="both"/>
        <w:rPr>
          <w:rFonts w:ascii="Verdana" w:hAnsi="Verdana"/>
          <w:b/>
          <w:bCs/>
          <w:szCs w:val="24"/>
          <w:lang w:val="fr-CH"/>
        </w:rPr>
      </w:pPr>
      <w:r w:rsidRPr="00A55599">
        <w:rPr>
          <w:rFonts w:ascii="Verdana" w:hAnsi="Verdana"/>
          <w:b/>
          <w:bCs/>
          <w:szCs w:val="24"/>
          <w:lang w:val="fr-CH"/>
        </w:rPr>
        <w:t>Les douze fêtes les plus importantes après Pâques sont dédiées aux événements de la vie terrestre de Notre Seigneur Jésus Christ et de La Mère de Dieu et toujours Vierge Marie.</w:t>
      </w:r>
    </w:p>
    <w:p w14:paraId="2EB4CECE" w14:textId="77777777" w:rsidR="00A55599" w:rsidRDefault="00A55599" w:rsidP="00A55599">
      <w:pPr>
        <w:pStyle w:val="Texte"/>
        <w:jc w:val="both"/>
        <w:rPr>
          <w:rFonts w:ascii="Verdana" w:hAnsi="Verdana"/>
          <w:szCs w:val="24"/>
          <w:lang w:val="fr-CH"/>
        </w:rPr>
      </w:pPr>
      <w:r w:rsidRPr="00A55599">
        <w:rPr>
          <w:rFonts w:ascii="Verdana" w:hAnsi="Verdana"/>
          <w:szCs w:val="24"/>
          <w:lang w:val="fr-CH"/>
        </w:rPr>
        <w:t> </w:t>
      </w:r>
    </w:p>
    <w:p w14:paraId="2C0A41E5" w14:textId="370A03BE" w:rsidR="00A55599" w:rsidRPr="00A55599" w:rsidRDefault="00A55599" w:rsidP="00A55599">
      <w:pPr>
        <w:pStyle w:val="Texte"/>
        <w:jc w:val="both"/>
        <w:rPr>
          <w:rFonts w:ascii="Verdana" w:hAnsi="Verdana"/>
          <w:szCs w:val="24"/>
          <w:lang w:val="fr-CH"/>
        </w:rPr>
      </w:pPr>
      <w:r>
        <w:rPr>
          <w:rFonts w:ascii="Verdana" w:hAnsi="Verdana"/>
          <w:szCs w:val="24"/>
          <w:lang w:val="fr-CH"/>
        </w:rPr>
        <w:t xml:space="preserve">1° </w:t>
      </w:r>
      <w:r w:rsidRPr="00A55599">
        <w:rPr>
          <w:rFonts w:ascii="Verdana" w:hAnsi="Verdana"/>
          <w:szCs w:val="24"/>
          <w:lang w:val="fr-CH"/>
        </w:rPr>
        <w:t>NATIVITÉ DE LA TRÈS SAINTE MÈRE DE DIEU  8septembre</w:t>
      </w:r>
    </w:p>
    <w:p w14:paraId="208EC9FB"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drawing>
          <wp:inline distT="0" distB="0" distL="0" distR="0" wp14:anchorId="68BC444F" wp14:editId="7355BAEA">
            <wp:extent cx="2032945" cy="2653887"/>
            <wp:effectExtent l="0" t="0" r="5715" b="0"/>
            <wp:docPr id="1267027501" name="Image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27501" name="Image 3">
                      <a:hlinkClick r:id="rId6"/>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564" t="3822" r="578" b="13932"/>
                    <a:stretch/>
                  </pic:blipFill>
                  <pic:spPr bwMode="auto">
                    <a:xfrm>
                      <a:off x="0" y="0"/>
                      <a:ext cx="2033960" cy="2655212"/>
                    </a:xfrm>
                    <a:prstGeom prst="rect">
                      <a:avLst/>
                    </a:prstGeom>
                    <a:noFill/>
                    <a:ln>
                      <a:noFill/>
                    </a:ln>
                    <a:extLst>
                      <a:ext uri="{53640926-AAD7-44D8-BBD7-CCE9431645EC}">
                        <a14:shadowObscured xmlns:a14="http://schemas.microsoft.com/office/drawing/2010/main"/>
                      </a:ext>
                    </a:extLst>
                  </pic:spPr>
                </pic:pic>
              </a:graphicData>
            </a:graphic>
          </wp:inline>
        </w:drawing>
      </w:r>
    </w:p>
    <w:p w14:paraId="20E76938"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t>La fête de la Nativité de la Bienheureuse Vierge Marie occupe une place particulière dans l’histoire de l’Église Orthodoxe.</w:t>
      </w:r>
    </w:p>
    <w:p w14:paraId="6B9AC87D" w14:textId="77777777" w:rsidR="00A55599" w:rsidRDefault="00A55599" w:rsidP="00A55599">
      <w:pPr>
        <w:pStyle w:val="Texte"/>
        <w:jc w:val="both"/>
        <w:rPr>
          <w:rFonts w:ascii="Verdana" w:hAnsi="Verdana"/>
          <w:szCs w:val="24"/>
          <w:lang w:val="fr-CH"/>
        </w:rPr>
      </w:pPr>
    </w:p>
    <w:p w14:paraId="3DEECBD4" w14:textId="5CAE8541" w:rsidR="00A55599" w:rsidRPr="00A55599" w:rsidRDefault="00A55599" w:rsidP="00A55599">
      <w:pPr>
        <w:pStyle w:val="Texte"/>
        <w:jc w:val="both"/>
        <w:rPr>
          <w:rFonts w:ascii="Verdana" w:hAnsi="Verdana"/>
          <w:szCs w:val="24"/>
          <w:lang w:val="fr-CH"/>
        </w:rPr>
      </w:pPr>
      <w:r>
        <w:rPr>
          <w:rFonts w:ascii="Verdana" w:hAnsi="Verdana"/>
          <w:szCs w:val="24"/>
          <w:lang w:val="fr-CH"/>
        </w:rPr>
        <w:t xml:space="preserve">2° </w:t>
      </w:r>
      <w:proofErr w:type="gramStart"/>
      <w:r w:rsidRPr="00A55599">
        <w:rPr>
          <w:rFonts w:ascii="Verdana" w:hAnsi="Verdana"/>
          <w:szCs w:val="24"/>
          <w:lang w:val="fr-CH"/>
        </w:rPr>
        <w:t>L’ ENTRÉE</w:t>
      </w:r>
      <w:proofErr w:type="gramEnd"/>
      <w:r w:rsidRPr="00A55599">
        <w:rPr>
          <w:rFonts w:ascii="Verdana" w:hAnsi="Verdana"/>
          <w:szCs w:val="24"/>
          <w:lang w:val="fr-CH"/>
        </w:rPr>
        <w:t xml:space="preserve"> AU TEMPLE DE LA TRÈS SAINTE MÈRE DE DIEU  21 novembre</w:t>
      </w:r>
      <w:r>
        <w:rPr>
          <w:rFonts w:ascii="Verdana" w:hAnsi="Verdana"/>
          <w:szCs w:val="24"/>
          <w:lang w:val="fr-CH"/>
        </w:rPr>
        <w:t xml:space="preserve"> </w:t>
      </w:r>
    </w:p>
    <w:p w14:paraId="0D0E5338" w14:textId="28C0D0D4" w:rsidR="00A55599" w:rsidRPr="00A55599" w:rsidRDefault="00C47C30" w:rsidP="00A55599">
      <w:pPr>
        <w:pStyle w:val="Texte"/>
        <w:jc w:val="both"/>
        <w:rPr>
          <w:rFonts w:ascii="Verdana" w:hAnsi="Verdana"/>
          <w:szCs w:val="24"/>
          <w:lang w:val="fr-CH"/>
        </w:rPr>
      </w:pPr>
      <w:r>
        <w:rPr>
          <w:noProof/>
        </w:rPr>
        <w:drawing>
          <wp:inline distT="0" distB="0" distL="0" distR="0" wp14:anchorId="1A58D224" wp14:editId="4666A224">
            <wp:extent cx="1977656" cy="3024194"/>
            <wp:effectExtent l="0" t="0" r="3810" b="5080"/>
            <wp:docPr id="268330950" name="Image 13" descr="Une image contenant peinture, art, dessin, Arts visu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30950" name="Image 13" descr="Une image contenant peinture, art, dessin, Arts visuels&#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415" cy="3055938"/>
                    </a:xfrm>
                    <a:prstGeom prst="rect">
                      <a:avLst/>
                    </a:prstGeom>
                    <a:noFill/>
                    <a:ln>
                      <a:noFill/>
                    </a:ln>
                  </pic:spPr>
                </pic:pic>
              </a:graphicData>
            </a:graphic>
          </wp:inline>
        </w:drawing>
      </w:r>
    </w:p>
    <w:p w14:paraId="799B3E97"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t xml:space="preserve">La Fête de l’Entrée au Temple de la Très Sainte </w:t>
      </w:r>
      <w:proofErr w:type="spellStart"/>
      <w:r w:rsidRPr="00A55599">
        <w:rPr>
          <w:rFonts w:ascii="Verdana" w:hAnsi="Verdana"/>
          <w:szCs w:val="24"/>
          <w:lang w:val="fr-CH"/>
        </w:rPr>
        <w:t>Théotokos</w:t>
      </w:r>
      <w:proofErr w:type="spellEnd"/>
      <w:r w:rsidRPr="00A55599">
        <w:rPr>
          <w:rFonts w:ascii="Verdana" w:hAnsi="Verdana"/>
          <w:szCs w:val="24"/>
          <w:lang w:val="fr-CH"/>
        </w:rPr>
        <w:t xml:space="preserve"> est l’une des 12 principales fêtes de l’Église Orthodoxe. Comme toutes les grandes fêtes, l’entrée dans l’Église de la Très Sainte </w:t>
      </w:r>
      <w:proofErr w:type="spellStart"/>
      <w:r w:rsidRPr="00A55599">
        <w:rPr>
          <w:rFonts w:ascii="Verdana" w:hAnsi="Verdana"/>
          <w:szCs w:val="24"/>
          <w:lang w:val="fr-CH"/>
        </w:rPr>
        <w:t>Théotokos</w:t>
      </w:r>
      <w:proofErr w:type="spellEnd"/>
      <w:r w:rsidRPr="00A55599">
        <w:rPr>
          <w:rFonts w:ascii="Verdana" w:hAnsi="Verdana"/>
          <w:szCs w:val="24"/>
          <w:lang w:val="fr-CH"/>
        </w:rPr>
        <w:t xml:space="preserve"> est l’une des étapes sur le chemin de </w:t>
      </w:r>
      <w:r w:rsidRPr="00A55599">
        <w:rPr>
          <w:rFonts w:ascii="Verdana" w:hAnsi="Verdana"/>
          <w:szCs w:val="24"/>
          <w:lang w:val="fr-CH"/>
        </w:rPr>
        <w:lastRenderedPageBreak/>
        <w:t xml:space="preserve">la construction de la Maison de Dieu. On considère que l’événement de l’Entrée dans l’Église de la Très Sainte </w:t>
      </w:r>
      <w:proofErr w:type="spellStart"/>
      <w:r w:rsidRPr="00A55599">
        <w:rPr>
          <w:rFonts w:ascii="Verdana" w:hAnsi="Verdana"/>
          <w:szCs w:val="24"/>
          <w:lang w:val="fr-CH"/>
        </w:rPr>
        <w:t>Théotokos</w:t>
      </w:r>
      <w:proofErr w:type="spellEnd"/>
      <w:r w:rsidRPr="00A55599">
        <w:rPr>
          <w:rFonts w:ascii="Verdana" w:hAnsi="Verdana"/>
          <w:szCs w:val="24"/>
          <w:lang w:val="fr-CH"/>
        </w:rPr>
        <w:t xml:space="preserve"> est comme un symbole, un présage, une allusion divine au grand événement à venir de la Nativité du Christ. Cette fête coïncide avec l’entrée dans l’Avent.</w:t>
      </w:r>
    </w:p>
    <w:p w14:paraId="1E18F153" w14:textId="77777777" w:rsidR="00A55599" w:rsidRPr="00A55599" w:rsidRDefault="00A55599" w:rsidP="00A55599">
      <w:pPr>
        <w:pStyle w:val="Texte"/>
        <w:jc w:val="both"/>
        <w:rPr>
          <w:rFonts w:ascii="Verdana" w:hAnsi="Verdana"/>
          <w:szCs w:val="24"/>
          <w:lang w:val="fr-CH"/>
        </w:rPr>
      </w:pPr>
    </w:p>
    <w:p w14:paraId="3D4829FE" w14:textId="27643FC0" w:rsidR="00A55599" w:rsidRPr="00A55599" w:rsidRDefault="00A55599" w:rsidP="00A55599">
      <w:pPr>
        <w:pStyle w:val="Texte"/>
        <w:jc w:val="both"/>
        <w:rPr>
          <w:rFonts w:ascii="Verdana" w:hAnsi="Verdana"/>
          <w:szCs w:val="24"/>
          <w:lang w:val="fr-CH"/>
        </w:rPr>
      </w:pPr>
      <w:r>
        <w:rPr>
          <w:rFonts w:ascii="Verdana" w:hAnsi="Verdana"/>
          <w:szCs w:val="24"/>
          <w:lang w:val="fr-CH"/>
        </w:rPr>
        <w:t xml:space="preserve">3° </w:t>
      </w:r>
      <w:r w:rsidRPr="00A55599">
        <w:rPr>
          <w:rFonts w:ascii="Verdana" w:hAnsi="Verdana"/>
          <w:szCs w:val="24"/>
          <w:lang w:val="fr-CH"/>
        </w:rPr>
        <w:t>L’ANNONCIATION DE LA BIENHEUREUSE VIERGE MARIE  25 mars</w:t>
      </w:r>
    </w:p>
    <w:p w14:paraId="147FC96C"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drawing>
          <wp:inline distT="0" distB="0" distL="0" distR="0" wp14:anchorId="24D223F4" wp14:editId="21F81C69">
            <wp:extent cx="2219960" cy="2693038"/>
            <wp:effectExtent l="0" t="0" r="8890" b="0"/>
            <wp:docPr id="199373434" name="Image 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3434" name="Image 9">
                      <a:hlinkClick r:id="rId6"/>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19960" cy="2693038"/>
                    </a:xfrm>
                    <a:prstGeom prst="rect">
                      <a:avLst/>
                    </a:prstGeom>
                    <a:noFill/>
                    <a:ln>
                      <a:noFill/>
                    </a:ln>
                  </pic:spPr>
                </pic:pic>
              </a:graphicData>
            </a:graphic>
          </wp:inline>
        </w:drawing>
      </w:r>
    </w:p>
    <w:p w14:paraId="055EE70A"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t>Annonciation signifie « bonne » nouvelle. Ce jour-là, l’Archange Gabriel est apparu à la Vierge Marie et lui a annoncé la naissance prochaine de Jésus-Christ, le Fils de Dieu et le Sauveur du monde.</w:t>
      </w:r>
    </w:p>
    <w:p w14:paraId="16A46F22" w14:textId="77777777" w:rsidR="00A55599" w:rsidRDefault="00A55599" w:rsidP="00A55599">
      <w:pPr>
        <w:pStyle w:val="Texte"/>
        <w:jc w:val="both"/>
        <w:rPr>
          <w:rFonts w:ascii="Verdana" w:hAnsi="Verdana"/>
          <w:szCs w:val="24"/>
          <w:lang w:val="fr-CH"/>
        </w:rPr>
      </w:pPr>
    </w:p>
    <w:p w14:paraId="696E7F9D" w14:textId="163A61DE" w:rsidR="00A55599" w:rsidRPr="00A55599" w:rsidRDefault="00A55599" w:rsidP="00A55599">
      <w:pPr>
        <w:pStyle w:val="Texte"/>
        <w:jc w:val="both"/>
        <w:rPr>
          <w:rFonts w:ascii="Verdana" w:hAnsi="Verdana"/>
          <w:szCs w:val="24"/>
          <w:lang w:val="fr-CH"/>
        </w:rPr>
      </w:pPr>
      <w:r>
        <w:rPr>
          <w:rFonts w:ascii="Verdana" w:hAnsi="Verdana"/>
          <w:szCs w:val="24"/>
          <w:lang w:val="fr-CH"/>
        </w:rPr>
        <w:t xml:space="preserve">4° </w:t>
      </w:r>
      <w:r w:rsidRPr="00A55599">
        <w:rPr>
          <w:rFonts w:ascii="Verdana" w:hAnsi="Verdana"/>
          <w:szCs w:val="24"/>
          <w:lang w:val="fr-CH"/>
        </w:rPr>
        <w:t>LA NATIVITÉ  25 décembre/7 janvier</w:t>
      </w:r>
    </w:p>
    <w:p w14:paraId="4F228E83" w14:textId="526B956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drawing>
          <wp:inline distT="0" distB="0" distL="0" distR="0" wp14:anchorId="6D5188B1" wp14:editId="282B58BD">
            <wp:extent cx="2211705" cy="2583492"/>
            <wp:effectExtent l="0" t="0" r="0" b="7620"/>
            <wp:docPr id="1507223127" name="Image 1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23127" name="Image 12">
                      <a:hlinkClick r:id="rId6"/>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11705" cy="2583492"/>
                    </a:xfrm>
                    <a:prstGeom prst="rect">
                      <a:avLst/>
                    </a:prstGeom>
                    <a:noFill/>
                    <a:ln>
                      <a:noFill/>
                    </a:ln>
                  </pic:spPr>
                </pic:pic>
              </a:graphicData>
            </a:graphic>
          </wp:inline>
        </w:drawing>
      </w:r>
    </w:p>
    <w:p w14:paraId="7BC227AE"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t>Noël est l’une des principales fêtes chrétiennes, établie en l’honneur de la naissance de Jésus-Christ à Bethléem. Dieu a envoyé son Fils, Jésus-Christ, pour sauver l’humanité des péchés et de la mort éternelle. Avec sa naissance, une nouvelle ère a commencé sur terre.</w:t>
      </w:r>
    </w:p>
    <w:p w14:paraId="34E30701" w14:textId="471DD86D" w:rsidR="00A55599" w:rsidRDefault="00A55599" w:rsidP="00A55599">
      <w:pPr>
        <w:pStyle w:val="Texte"/>
        <w:jc w:val="both"/>
        <w:rPr>
          <w:rFonts w:ascii="Verdana" w:hAnsi="Verdana"/>
          <w:szCs w:val="24"/>
          <w:lang w:val="fr-CH"/>
        </w:rPr>
      </w:pPr>
    </w:p>
    <w:p w14:paraId="126811FD" w14:textId="6E2A8B1A" w:rsidR="00A55599" w:rsidRPr="00A55599" w:rsidRDefault="00C47C30" w:rsidP="00A55599">
      <w:pPr>
        <w:pStyle w:val="Texte"/>
        <w:jc w:val="both"/>
        <w:rPr>
          <w:rFonts w:ascii="Verdana" w:hAnsi="Verdana"/>
          <w:szCs w:val="24"/>
          <w:lang w:val="fr-CH"/>
        </w:rPr>
      </w:pPr>
      <w:r>
        <w:rPr>
          <w:rFonts w:ascii="Verdana" w:hAnsi="Verdana"/>
          <w:szCs w:val="24"/>
          <w:lang w:val="fr-CH"/>
        </w:rPr>
        <w:t>5</w:t>
      </w:r>
      <w:r w:rsidR="00A55599">
        <w:rPr>
          <w:rFonts w:ascii="Verdana" w:hAnsi="Verdana"/>
          <w:szCs w:val="24"/>
          <w:lang w:val="fr-CH"/>
        </w:rPr>
        <w:t xml:space="preserve">° </w:t>
      </w:r>
      <w:r w:rsidR="00A55599" w:rsidRPr="00A55599">
        <w:rPr>
          <w:rFonts w:ascii="Verdana" w:hAnsi="Verdana"/>
          <w:szCs w:val="24"/>
          <w:lang w:val="fr-CH"/>
        </w:rPr>
        <w:t>LA PRÉSENTATION DU CHRIST AU TEMPLE  2février</w:t>
      </w:r>
    </w:p>
    <w:p w14:paraId="3D86CF42" w14:textId="2D820D8D"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lastRenderedPageBreak/>
        <w:drawing>
          <wp:inline distT="0" distB="0" distL="0" distR="0" wp14:anchorId="5258F8CD" wp14:editId="1F0BF10E">
            <wp:extent cx="2228850" cy="2536388"/>
            <wp:effectExtent l="0" t="0" r="0" b="0"/>
            <wp:docPr id="613288006" name="Image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88006" name="Image 10">
                      <a:hlinkClick r:id="rId6"/>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28850" cy="2536388"/>
                    </a:xfrm>
                    <a:prstGeom prst="rect">
                      <a:avLst/>
                    </a:prstGeom>
                    <a:noFill/>
                    <a:ln>
                      <a:noFill/>
                    </a:ln>
                  </pic:spPr>
                </pic:pic>
              </a:graphicData>
            </a:graphic>
          </wp:inline>
        </w:drawing>
      </w:r>
    </w:p>
    <w:p w14:paraId="77C9E13A" w14:textId="1B966137" w:rsidR="00A55599" w:rsidRDefault="00A55599" w:rsidP="00A55599">
      <w:pPr>
        <w:pStyle w:val="Texte"/>
        <w:jc w:val="both"/>
        <w:rPr>
          <w:rFonts w:ascii="Verdana" w:hAnsi="Verdana"/>
          <w:szCs w:val="24"/>
          <w:lang w:val="fr-CH"/>
        </w:rPr>
      </w:pPr>
      <w:r w:rsidRPr="00A55599">
        <w:rPr>
          <w:rFonts w:ascii="Verdana" w:hAnsi="Verdana"/>
          <w:szCs w:val="24"/>
          <w:lang w:val="fr-CH"/>
        </w:rPr>
        <w:t>La Présentation du Christ au temple, La Sainte Rencontre est l’une des 12 grandes fêtes célébrées par l’Église Orthodoxe, elle est nommée ainsi parce que ce jour-là, l’Enfant Jésus-Christ a été présenté au temple aux vieillard Syméon et à la prophétesse Anne (Luc 2 : 22-40).</w:t>
      </w:r>
    </w:p>
    <w:p w14:paraId="1F735F09" w14:textId="77777777" w:rsidR="00C47C30" w:rsidRPr="00A55599" w:rsidRDefault="00C47C30" w:rsidP="00A55599">
      <w:pPr>
        <w:pStyle w:val="Texte"/>
        <w:jc w:val="both"/>
        <w:rPr>
          <w:rFonts w:ascii="Verdana" w:hAnsi="Verdana"/>
          <w:szCs w:val="24"/>
          <w:lang w:val="fr-CH"/>
        </w:rPr>
      </w:pPr>
    </w:p>
    <w:p w14:paraId="1C236A65" w14:textId="0BB24FA5" w:rsidR="00C47C30" w:rsidRPr="00A55599" w:rsidRDefault="00C47C30" w:rsidP="00C47C30">
      <w:pPr>
        <w:pStyle w:val="Texte"/>
        <w:jc w:val="both"/>
        <w:rPr>
          <w:rFonts w:ascii="Verdana" w:hAnsi="Verdana"/>
          <w:szCs w:val="24"/>
          <w:lang w:val="fr-CH"/>
        </w:rPr>
      </w:pPr>
      <w:r>
        <w:rPr>
          <w:rFonts w:ascii="Verdana" w:hAnsi="Verdana"/>
          <w:szCs w:val="24"/>
          <w:lang w:val="fr-CH"/>
        </w:rPr>
        <w:t>6</w:t>
      </w:r>
      <w:r>
        <w:rPr>
          <w:rFonts w:ascii="Verdana" w:hAnsi="Verdana"/>
          <w:szCs w:val="24"/>
          <w:lang w:val="fr-CH"/>
        </w:rPr>
        <w:t xml:space="preserve">° </w:t>
      </w:r>
      <w:r w:rsidRPr="00A55599">
        <w:rPr>
          <w:rFonts w:ascii="Verdana" w:hAnsi="Verdana"/>
          <w:szCs w:val="24"/>
          <w:lang w:val="fr-CH"/>
        </w:rPr>
        <w:t>BAPTÊME DU SEIGNEUR – THÉOPHANIE  6</w:t>
      </w:r>
      <w:r>
        <w:rPr>
          <w:rFonts w:ascii="Verdana" w:hAnsi="Verdana"/>
          <w:szCs w:val="24"/>
          <w:lang w:val="fr-CH"/>
        </w:rPr>
        <w:t xml:space="preserve"> </w:t>
      </w:r>
      <w:r w:rsidRPr="00A55599">
        <w:rPr>
          <w:rFonts w:ascii="Verdana" w:hAnsi="Verdana"/>
          <w:szCs w:val="24"/>
          <w:lang w:val="fr-CH"/>
        </w:rPr>
        <w:t>janvier</w:t>
      </w:r>
    </w:p>
    <w:p w14:paraId="15B5728B" w14:textId="77777777" w:rsidR="00C47C30" w:rsidRPr="00A55599" w:rsidRDefault="00C47C30" w:rsidP="00C47C30">
      <w:pPr>
        <w:pStyle w:val="Texte"/>
        <w:jc w:val="both"/>
        <w:rPr>
          <w:rFonts w:ascii="Verdana" w:hAnsi="Verdana"/>
          <w:szCs w:val="24"/>
          <w:lang w:val="fr-CH"/>
        </w:rPr>
      </w:pPr>
      <w:r w:rsidRPr="00A55599">
        <w:rPr>
          <w:rFonts w:ascii="Verdana" w:hAnsi="Verdana"/>
          <w:szCs w:val="24"/>
          <w:lang w:val="fr-CH"/>
        </w:rPr>
        <w:drawing>
          <wp:inline distT="0" distB="0" distL="0" distR="0" wp14:anchorId="27F8D3E4" wp14:editId="68AF1029">
            <wp:extent cx="2228850" cy="2643558"/>
            <wp:effectExtent l="0" t="0" r="0" b="4445"/>
            <wp:docPr id="1117670209" name="Image 11" descr="Une image contenant peinture, art, église, Arts visuels&#10;&#10;Description générée automatiquemen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70209" name="Image 11" descr="Une image contenant peinture, art, église, Arts visuels&#10;&#10;Description générée automatiquement">
                      <a:hlinkClick r:id="rId6"/>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28850" cy="2643558"/>
                    </a:xfrm>
                    <a:prstGeom prst="rect">
                      <a:avLst/>
                    </a:prstGeom>
                    <a:noFill/>
                    <a:ln>
                      <a:noFill/>
                    </a:ln>
                  </pic:spPr>
                </pic:pic>
              </a:graphicData>
            </a:graphic>
          </wp:inline>
        </w:drawing>
      </w:r>
    </w:p>
    <w:p w14:paraId="6CF80DC5" w14:textId="77777777" w:rsidR="00C47C30" w:rsidRPr="00A55599" w:rsidRDefault="00C47C30" w:rsidP="00C47C30">
      <w:pPr>
        <w:pStyle w:val="Texte"/>
        <w:jc w:val="both"/>
        <w:rPr>
          <w:rFonts w:ascii="Verdana" w:hAnsi="Verdana"/>
          <w:szCs w:val="24"/>
          <w:lang w:val="fr-CH"/>
        </w:rPr>
      </w:pPr>
      <w:r w:rsidRPr="00A55599">
        <w:rPr>
          <w:rFonts w:ascii="Verdana" w:hAnsi="Verdana"/>
          <w:szCs w:val="24"/>
          <w:lang w:val="fr-CH"/>
        </w:rPr>
        <w:t xml:space="preserve">Le 6 janvier, les chrétiens orthodoxes célèbrent le baptême du Christ, ou Épiphanie. La fête a été établie en mémoire de l’événement évangélique, lorsqu’à l’âge de 30 ans, Jésus-Christ a été baptisé par Jean-Baptiste dans les eaux du </w:t>
      </w:r>
      <w:proofErr w:type="gramStart"/>
      <w:r w:rsidRPr="00A55599">
        <w:rPr>
          <w:rFonts w:ascii="Verdana" w:hAnsi="Verdana"/>
          <w:szCs w:val="24"/>
          <w:lang w:val="fr-CH"/>
        </w:rPr>
        <w:t>Jourdain.  »</w:t>
      </w:r>
      <w:proofErr w:type="gramEnd"/>
      <w:r w:rsidRPr="00A55599">
        <w:rPr>
          <w:rFonts w:ascii="Verdana" w:hAnsi="Verdana"/>
          <w:szCs w:val="24"/>
          <w:lang w:val="fr-CH"/>
        </w:rPr>
        <w:t xml:space="preserve"> La voix du seigneur clame sur les eaux, Venez </w:t>
      </w:r>
      <w:proofErr w:type="spellStart"/>
      <w:r w:rsidRPr="00A55599">
        <w:rPr>
          <w:rFonts w:ascii="Verdana" w:hAnsi="Verdana"/>
          <w:szCs w:val="24"/>
          <w:lang w:val="fr-CH"/>
        </w:rPr>
        <w:t xml:space="preserve">dit </w:t>
      </w:r>
      <w:proofErr w:type="gramStart"/>
      <w:r w:rsidRPr="00A55599">
        <w:rPr>
          <w:rFonts w:ascii="Verdana" w:hAnsi="Verdana"/>
          <w:szCs w:val="24"/>
          <w:lang w:val="fr-CH"/>
        </w:rPr>
        <w:t>elle</w:t>
      </w:r>
      <w:proofErr w:type="spellEnd"/>
      <w:r w:rsidRPr="00A55599">
        <w:rPr>
          <w:rFonts w:ascii="Verdana" w:hAnsi="Verdana"/>
          <w:szCs w:val="24"/>
          <w:lang w:val="fr-CH"/>
        </w:rPr>
        <w:t xml:space="preserve"> ,</w:t>
      </w:r>
      <w:proofErr w:type="gramEnd"/>
      <w:r w:rsidRPr="00A55599">
        <w:rPr>
          <w:rFonts w:ascii="Verdana" w:hAnsi="Verdana"/>
          <w:szCs w:val="24"/>
          <w:lang w:val="fr-CH"/>
        </w:rPr>
        <w:t xml:space="preserve"> recevez tout </w:t>
      </w:r>
      <w:proofErr w:type="spellStart"/>
      <w:r w:rsidRPr="00A55599">
        <w:rPr>
          <w:rFonts w:ascii="Verdana" w:hAnsi="Verdana"/>
          <w:szCs w:val="24"/>
          <w:lang w:val="fr-CH"/>
        </w:rPr>
        <w:t>L Esprit</w:t>
      </w:r>
      <w:proofErr w:type="spellEnd"/>
      <w:r w:rsidRPr="00A55599">
        <w:rPr>
          <w:rFonts w:ascii="Verdana" w:hAnsi="Verdana"/>
          <w:szCs w:val="24"/>
          <w:lang w:val="fr-CH"/>
        </w:rPr>
        <w:t xml:space="preserve"> de sagesse l’Esprit d’intelligence l’Esprit de la crainte de Dieu .. </w:t>
      </w:r>
      <w:proofErr w:type="gramStart"/>
      <w:r w:rsidRPr="00A55599">
        <w:rPr>
          <w:rFonts w:ascii="Verdana" w:hAnsi="Verdana"/>
          <w:szCs w:val="24"/>
          <w:lang w:val="fr-CH"/>
        </w:rPr>
        <w:t>le</w:t>
      </w:r>
      <w:proofErr w:type="gramEnd"/>
      <w:r w:rsidRPr="00A55599">
        <w:rPr>
          <w:rFonts w:ascii="Verdana" w:hAnsi="Verdana"/>
          <w:szCs w:val="24"/>
          <w:lang w:val="fr-CH"/>
        </w:rPr>
        <w:t xml:space="preserve"> Christ révélé</w:t>
      </w:r>
    </w:p>
    <w:p w14:paraId="16D26E80" w14:textId="03351F27" w:rsidR="00A55599" w:rsidRPr="00A55599" w:rsidRDefault="00A55599" w:rsidP="00A55599">
      <w:pPr>
        <w:pStyle w:val="Texte"/>
        <w:jc w:val="both"/>
        <w:rPr>
          <w:rFonts w:ascii="Verdana" w:hAnsi="Verdana"/>
          <w:szCs w:val="24"/>
          <w:lang w:val="fr-CH"/>
        </w:rPr>
      </w:pPr>
    </w:p>
    <w:p w14:paraId="5B2F7787" w14:textId="4833087B" w:rsidR="00A55599" w:rsidRPr="00A55599" w:rsidRDefault="00A55599" w:rsidP="00A55599">
      <w:pPr>
        <w:pStyle w:val="Texte"/>
        <w:jc w:val="both"/>
        <w:rPr>
          <w:rFonts w:ascii="Verdana" w:hAnsi="Verdana"/>
          <w:szCs w:val="24"/>
          <w:lang w:val="fr-CH"/>
        </w:rPr>
      </w:pPr>
      <w:r>
        <w:rPr>
          <w:rFonts w:ascii="Verdana" w:hAnsi="Verdana"/>
          <w:szCs w:val="24"/>
          <w:lang w:val="fr-CH"/>
        </w:rPr>
        <w:t xml:space="preserve">7° </w:t>
      </w:r>
      <w:r w:rsidRPr="00A55599">
        <w:rPr>
          <w:rFonts w:ascii="Verdana" w:hAnsi="Verdana"/>
          <w:szCs w:val="24"/>
          <w:lang w:val="fr-CH"/>
        </w:rPr>
        <w:t>LA TRANSFIGURATION  6</w:t>
      </w:r>
      <w:r>
        <w:rPr>
          <w:rFonts w:ascii="Verdana" w:hAnsi="Verdana"/>
          <w:szCs w:val="24"/>
          <w:lang w:val="fr-CH"/>
        </w:rPr>
        <w:t xml:space="preserve"> </w:t>
      </w:r>
      <w:r w:rsidRPr="00A55599">
        <w:rPr>
          <w:rFonts w:ascii="Verdana" w:hAnsi="Verdana"/>
          <w:szCs w:val="24"/>
          <w:lang w:val="fr-CH"/>
        </w:rPr>
        <w:t>août</w:t>
      </w:r>
    </w:p>
    <w:p w14:paraId="47094F6F"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lastRenderedPageBreak/>
        <w:drawing>
          <wp:inline distT="0" distB="0" distL="0" distR="0" wp14:anchorId="6A15A3F9" wp14:editId="0B1967C8">
            <wp:extent cx="2228850" cy="2669520"/>
            <wp:effectExtent l="0" t="0" r="0" b="0"/>
            <wp:docPr id="975581337" name="Image 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81337" name="Image 5">
                      <a:hlinkClick r:id="rId6"/>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28850" cy="2669520"/>
                    </a:xfrm>
                    <a:prstGeom prst="rect">
                      <a:avLst/>
                    </a:prstGeom>
                    <a:noFill/>
                    <a:ln>
                      <a:noFill/>
                    </a:ln>
                  </pic:spPr>
                </pic:pic>
              </a:graphicData>
            </a:graphic>
          </wp:inline>
        </w:drawing>
      </w:r>
    </w:p>
    <w:p w14:paraId="4B39238D"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t>La Transfiguration de Notre Seigneur et Sauveur Jésus-Christ</w:t>
      </w:r>
      <w:r w:rsidRPr="00A55599">
        <w:rPr>
          <w:rFonts w:ascii="Verdana" w:hAnsi="Verdana"/>
          <w:b/>
          <w:bCs/>
          <w:szCs w:val="24"/>
          <w:lang w:val="fr-CH"/>
        </w:rPr>
        <w:t> </w:t>
      </w:r>
      <w:r w:rsidRPr="00A55599">
        <w:rPr>
          <w:rFonts w:ascii="Verdana" w:hAnsi="Verdana"/>
          <w:szCs w:val="24"/>
          <w:lang w:val="fr-CH"/>
        </w:rPr>
        <w:t>est une manifestation de la Majesté divine et de la Gloire de Jésus-Christ devant les trois disciples les plus proches lors de la prière sur le mont Thabor. La transfiguration est l’apparition du Fils, dans laquelle le Père témoigne d’une voix de la nuée lumineuse du Saint-Esprit, c’est-à-dire la révélation de toutes les Personnes de la Sainte Trinité.</w:t>
      </w:r>
    </w:p>
    <w:p w14:paraId="07B42EA5" w14:textId="77777777" w:rsidR="00A55599" w:rsidRDefault="00A55599" w:rsidP="00A55599">
      <w:pPr>
        <w:pStyle w:val="Texte"/>
        <w:jc w:val="both"/>
        <w:rPr>
          <w:rFonts w:ascii="Verdana" w:hAnsi="Verdana"/>
          <w:szCs w:val="24"/>
          <w:lang w:val="fr-CH"/>
        </w:rPr>
      </w:pPr>
    </w:p>
    <w:p w14:paraId="7461735B" w14:textId="6F2FF5F6" w:rsidR="00A55599" w:rsidRPr="00A55599" w:rsidRDefault="00A55599" w:rsidP="00A55599">
      <w:pPr>
        <w:pStyle w:val="Texte"/>
        <w:jc w:val="both"/>
        <w:rPr>
          <w:rFonts w:ascii="Verdana" w:hAnsi="Verdana"/>
          <w:szCs w:val="24"/>
          <w:lang w:val="fr-CH"/>
        </w:rPr>
      </w:pPr>
      <w:r>
        <w:rPr>
          <w:rFonts w:ascii="Verdana" w:hAnsi="Verdana"/>
          <w:szCs w:val="24"/>
          <w:lang w:val="fr-CH"/>
        </w:rPr>
        <w:t xml:space="preserve">8° </w:t>
      </w:r>
      <w:r w:rsidRPr="00A55599">
        <w:rPr>
          <w:rFonts w:ascii="Verdana" w:hAnsi="Verdana"/>
          <w:szCs w:val="24"/>
          <w:lang w:val="fr-CH"/>
        </w:rPr>
        <w:t>L’ENTRÉE DU CHRIST À JÉRUSALEM</w:t>
      </w:r>
    </w:p>
    <w:p w14:paraId="5993713A" w14:textId="762C057D"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drawing>
          <wp:inline distT="0" distB="0" distL="0" distR="0" wp14:anchorId="53EFA9AD" wp14:editId="551B159F">
            <wp:extent cx="2219960" cy="2448630"/>
            <wp:effectExtent l="0" t="0" r="8890" b="8890"/>
            <wp:docPr id="1478856868" name="Image 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6868" name="Image 8">
                      <a:hlinkClick r:id="rId6"/>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19960" cy="2448630"/>
                    </a:xfrm>
                    <a:prstGeom prst="rect">
                      <a:avLst/>
                    </a:prstGeom>
                    <a:noFill/>
                    <a:ln>
                      <a:noFill/>
                    </a:ln>
                  </pic:spPr>
                </pic:pic>
              </a:graphicData>
            </a:graphic>
          </wp:inline>
        </w:drawing>
      </w:r>
    </w:p>
    <w:p w14:paraId="086BB1FD"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t>Dimanche des Rameaux- La fête de l’entrée du Christ à Jérusalem, une semaine avant Pâques.</w:t>
      </w:r>
    </w:p>
    <w:p w14:paraId="4E0EB4AF" w14:textId="77777777" w:rsidR="00A55599" w:rsidRDefault="00A55599" w:rsidP="00A55599">
      <w:pPr>
        <w:pStyle w:val="Texte"/>
        <w:jc w:val="both"/>
        <w:rPr>
          <w:rFonts w:ascii="Verdana" w:hAnsi="Verdana"/>
          <w:szCs w:val="24"/>
          <w:lang w:val="fr-CH"/>
        </w:rPr>
      </w:pPr>
    </w:p>
    <w:p w14:paraId="543D57D5" w14:textId="13CD5C35" w:rsidR="00A55599" w:rsidRPr="00A55599" w:rsidRDefault="00A55599" w:rsidP="00A55599">
      <w:pPr>
        <w:pStyle w:val="Texte"/>
        <w:jc w:val="both"/>
        <w:rPr>
          <w:rFonts w:ascii="Verdana" w:hAnsi="Verdana"/>
          <w:szCs w:val="24"/>
          <w:lang w:val="fr-CH"/>
        </w:rPr>
      </w:pPr>
      <w:r>
        <w:rPr>
          <w:rFonts w:ascii="Verdana" w:hAnsi="Verdana"/>
          <w:szCs w:val="24"/>
          <w:lang w:val="fr-CH"/>
        </w:rPr>
        <w:t xml:space="preserve">9° </w:t>
      </w:r>
      <w:r w:rsidRPr="00A55599">
        <w:rPr>
          <w:rFonts w:ascii="Verdana" w:hAnsi="Verdana"/>
          <w:szCs w:val="24"/>
          <w:lang w:val="fr-CH"/>
        </w:rPr>
        <w:t>L’ÉXALTATION DE LA TRÈS SAINTE CROIX VIVANTE DU SEIGNEUR  14septembre</w:t>
      </w:r>
    </w:p>
    <w:p w14:paraId="505F7B7E"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lastRenderedPageBreak/>
        <w:drawing>
          <wp:inline distT="0" distB="0" distL="0" distR="0" wp14:anchorId="08A7010C" wp14:editId="5BEAADD1">
            <wp:extent cx="2219960" cy="2570612"/>
            <wp:effectExtent l="0" t="0" r="8890" b="1270"/>
            <wp:docPr id="2116944583" name="Imag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44583" name="Image 2">
                      <a:hlinkClick r:id="rId6"/>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19960" cy="2570612"/>
                    </a:xfrm>
                    <a:prstGeom prst="rect">
                      <a:avLst/>
                    </a:prstGeom>
                    <a:noFill/>
                    <a:ln>
                      <a:noFill/>
                    </a:ln>
                  </pic:spPr>
                </pic:pic>
              </a:graphicData>
            </a:graphic>
          </wp:inline>
        </w:drawing>
      </w:r>
    </w:p>
    <w:p w14:paraId="7A1166F0"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t>L’exaltation de la Croix du Seigneur est la glorification de la Croix du Christ. Cette fête appartient aux douze grandes fêtes de l’</w:t>
      </w:r>
      <w:proofErr w:type="spellStart"/>
      <w:r w:rsidRPr="00A55599">
        <w:rPr>
          <w:rFonts w:ascii="Verdana" w:hAnsi="Verdana"/>
          <w:szCs w:val="24"/>
          <w:lang w:val="fr-CH"/>
        </w:rPr>
        <w:t>Église.On</w:t>
      </w:r>
      <w:proofErr w:type="spellEnd"/>
      <w:r w:rsidRPr="00A55599">
        <w:rPr>
          <w:rFonts w:ascii="Verdana" w:hAnsi="Verdana"/>
          <w:szCs w:val="24"/>
          <w:lang w:val="fr-CH"/>
        </w:rPr>
        <w:t xml:space="preserve"> l’a érigée en mémoire de la découverte de la Croix du Seigneur, qui, selon la tradition de l’Église, a eu lieu en 326 à Jérusalem près de Golgotha, le lieu de la crucifixion de Jésus-Christ.</w:t>
      </w:r>
    </w:p>
    <w:p w14:paraId="1A7376E9" w14:textId="77777777" w:rsidR="00A55599" w:rsidRDefault="00A55599" w:rsidP="00A55599">
      <w:pPr>
        <w:pStyle w:val="Texte"/>
        <w:jc w:val="both"/>
        <w:rPr>
          <w:rFonts w:ascii="Verdana" w:hAnsi="Verdana"/>
          <w:szCs w:val="24"/>
          <w:lang w:val="fr-CH"/>
        </w:rPr>
      </w:pPr>
    </w:p>
    <w:p w14:paraId="2697EA50" w14:textId="01400A18" w:rsidR="00A55599" w:rsidRPr="00A55599" w:rsidRDefault="00A55599" w:rsidP="00A55599">
      <w:pPr>
        <w:pStyle w:val="Texte"/>
        <w:jc w:val="both"/>
        <w:rPr>
          <w:rFonts w:ascii="Verdana" w:hAnsi="Verdana"/>
          <w:szCs w:val="24"/>
          <w:lang w:val="fr-CH"/>
        </w:rPr>
      </w:pPr>
      <w:r>
        <w:rPr>
          <w:rFonts w:ascii="Verdana" w:hAnsi="Verdana"/>
          <w:szCs w:val="24"/>
          <w:lang w:val="fr-CH"/>
        </w:rPr>
        <w:t xml:space="preserve">10° </w:t>
      </w:r>
      <w:r w:rsidRPr="00A55599">
        <w:rPr>
          <w:rFonts w:ascii="Verdana" w:hAnsi="Verdana"/>
          <w:szCs w:val="24"/>
          <w:lang w:val="fr-CH"/>
        </w:rPr>
        <w:t>L’ASCENSION DU SEIGNEUR</w:t>
      </w:r>
    </w:p>
    <w:p w14:paraId="2D04C9C4" w14:textId="0C19483B"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drawing>
          <wp:inline distT="0" distB="0" distL="0" distR="0" wp14:anchorId="2C4D40AB" wp14:editId="51BD080D">
            <wp:extent cx="2190824" cy="2806700"/>
            <wp:effectExtent l="0" t="0" r="0" b="0"/>
            <wp:docPr id="1841833901" name="Image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33901" name="Image 7">
                      <a:hlinkClick r:id="rId6"/>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90824" cy="2806700"/>
                    </a:xfrm>
                    <a:prstGeom prst="rect">
                      <a:avLst/>
                    </a:prstGeom>
                    <a:noFill/>
                    <a:ln>
                      <a:noFill/>
                    </a:ln>
                  </pic:spPr>
                </pic:pic>
              </a:graphicData>
            </a:graphic>
          </wp:inline>
        </w:drawing>
      </w:r>
    </w:p>
    <w:p w14:paraId="2BBD41B7"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t>L’Ascension du Seigneur est célébrée le 40e jour après Pâques, en l’honneur de l’ascension de la chair de Jésus-Christ au ciel et de la promesse de sa seconde venue.</w:t>
      </w:r>
    </w:p>
    <w:p w14:paraId="168ED755" w14:textId="77777777" w:rsidR="00A55599" w:rsidRDefault="00A55599" w:rsidP="00A55599">
      <w:pPr>
        <w:pStyle w:val="Texte"/>
        <w:jc w:val="both"/>
        <w:rPr>
          <w:rFonts w:ascii="Verdana" w:hAnsi="Verdana"/>
          <w:szCs w:val="24"/>
          <w:lang w:val="fr-CH"/>
        </w:rPr>
      </w:pPr>
      <w:r w:rsidRPr="00A55599">
        <w:rPr>
          <w:rFonts w:ascii="Verdana" w:hAnsi="Verdana"/>
          <w:szCs w:val="24"/>
          <w:lang w:val="fr-CH"/>
        </w:rPr>
        <w:t> </w:t>
      </w:r>
    </w:p>
    <w:p w14:paraId="1452F2D2" w14:textId="079416EF" w:rsidR="00A55599" w:rsidRPr="00A55599" w:rsidRDefault="00A55599" w:rsidP="00A55599">
      <w:pPr>
        <w:pStyle w:val="Texte"/>
        <w:jc w:val="both"/>
        <w:rPr>
          <w:rFonts w:ascii="Verdana" w:hAnsi="Verdana"/>
          <w:szCs w:val="24"/>
          <w:lang w:val="fr-CH"/>
        </w:rPr>
      </w:pPr>
      <w:r>
        <w:rPr>
          <w:rFonts w:ascii="Verdana" w:hAnsi="Verdana"/>
          <w:szCs w:val="24"/>
          <w:lang w:val="fr-CH"/>
        </w:rPr>
        <w:t>1</w:t>
      </w:r>
      <w:r>
        <w:rPr>
          <w:rFonts w:ascii="Verdana" w:hAnsi="Verdana"/>
          <w:szCs w:val="24"/>
          <w:lang w:val="fr-CH"/>
        </w:rPr>
        <w:t>1</w:t>
      </w:r>
      <w:r>
        <w:rPr>
          <w:rFonts w:ascii="Verdana" w:hAnsi="Verdana"/>
          <w:szCs w:val="24"/>
          <w:lang w:val="fr-CH"/>
        </w:rPr>
        <w:t xml:space="preserve">° </w:t>
      </w:r>
      <w:r>
        <w:rPr>
          <w:rFonts w:ascii="Verdana" w:hAnsi="Verdana"/>
          <w:szCs w:val="24"/>
          <w:lang w:val="fr-CH"/>
        </w:rPr>
        <w:t>PENTECÔTE</w:t>
      </w:r>
    </w:p>
    <w:p w14:paraId="6A35282B" w14:textId="77777777" w:rsidR="00A55599" w:rsidRPr="00A55599" w:rsidRDefault="00A55599" w:rsidP="00A55599">
      <w:pPr>
        <w:pStyle w:val="Texte"/>
        <w:jc w:val="both"/>
        <w:rPr>
          <w:rFonts w:ascii="Verdana" w:hAnsi="Verdana"/>
          <w:szCs w:val="24"/>
          <w:lang w:val="fr-CH"/>
        </w:rPr>
      </w:pPr>
    </w:p>
    <w:p w14:paraId="0D739BC3" w14:textId="3C12D8CE"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lastRenderedPageBreak/>
        <w:drawing>
          <wp:inline distT="0" distB="0" distL="0" distR="0" wp14:anchorId="2AB6AC66" wp14:editId="2A13B96B">
            <wp:extent cx="2228850" cy="2855415"/>
            <wp:effectExtent l="0" t="0" r="0" b="2540"/>
            <wp:docPr id="509461384" name="Imag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61384" name="Image 6">
                      <a:hlinkClick r:id="rId6"/>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28850" cy="2855415"/>
                    </a:xfrm>
                    <a:prstGeom prst="rect">
                      <a:avLst/>
                    </a:prstGeom>
                    <a:noFill/>
                    <a:ln>
                      <a:noFill/>
                    </a:ln>
                  </pic:spPr>
                </pic:pic>
              </a:graphicData>
            </a:graphic>
          </wp:inline>
        </w:drawing>
      </w:r>
    </w:p>
    <w:p w14:paraId="272B5312"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t>La Pentecôte, la plus grande fête chrétienne célébrée le 50e jour après Pâques en mémoire de la descente du Saint-Esprit sur les apôtres. Elle est dédiée à la glorification de la Sainte Trinité dans l’Église orthodoxe.</w:t>
      </w:r>
    </w:p>
    <w:p w14:paraId="1DE47167" w14:textId="77777777" w:rsidR="00A55599" w:rsidRDefault="00A55599" w:rsidP="00A55599">
      <w:pPr>
        <w:pStyle w:val="Texte"/>
        <w:jc w:val="both"/>
        <w:rPr>
          <w:rFonts w:ascii="Verdana" w:hAnsi="Verdana"/>
          <w:szCs w:val="24"/>
          <w:lang w:val="fr-CH"/>
        </w:rPr>
      </w:pPr>
    </w:p>
    <w:p w14:paraId="5F4802CC" w14:textId="4B5F9C7C" w:rsidR="00A55599" w:rsidRPr="00A55599" w:rsidRDefault="00A55599" w:rsidP="00A55599">
      <w:pPr>
        <w:pStyle w:val="Texte"/>
        <w:jc w:val="both"/>
        <w:rPr>
          <w:rFonts w:ascii="Verdana" w:hAnsi="Verdana"/>
          <w:szCs w:val="24"/>
          <w:lang w:val="fr-CH"/>
        </w:rPr>
      </w:pPr>
      <w:r>
        <w:rPr>
          <w:rFonts w:ascii="Verdana" w:hAnsi="Verdana"/>
          <w:szCs w:val="24"/>
          <w:lang w:val="fr-CH"/>
        </w:rPr>
        <w:t xml:space="preserve">12° </w:t>
      </w:r>
      <w:r w:rsidRPr="00A55599">
        <w:rPr>
          <w:rFonts w:ascii="Verdana" w:hAnsi="Verdana"/>
          <w:szCs w:val="24"/>
          <w:lang w:val="fr-CH"/>
        </w:rPr>
        <w:t>DORMITION DE LA TRÈS SAINTE MÈRE DE DIEU  15/28 août</w:t>
      </w:r>
    </w:p>
    <w:p w14:paraId="68A03455" w14:textId="15F62B04"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drawing>
          <wp:inline distT="0" distB="0" distL="0" distR="0" wp14:anchorId="5B584ED0" wp14:editId="11489F4B">
            <wp:extent cx="2011680" cy="2363942"/>
            <wp:effectExtent l="0" t="0" r="7620" b="0"/>
            <wp:docPr id="1850291008" name="Imag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91008" name="Image 4">
                      <a:hlinkClick r:id="rId6"/>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11680" cy="2363942"/>
                    </a:xfrm>
                    <a:prstGeom prst="rect">
                      <a:avLst/>
                    </a:prstGeom>
                    <a:noFill/>
                    <a:ln>
                      <a:noFill/>
                    </a:ln>
                  </pic:spPr>
                </pic:pic>
              </a:graphicData>
            </a:graphic>
          </wp:inline>
        </w:drawing>
      </w:r>
    </w:p>
    <w:p w14:paraId="6504941E"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t xml:space="preserve">La fête de La Dormition de la Très Sainte </w:t>
      </w:r>
      <w:proofErr w:type="spellStart"/>
      <w:r w:rsidRPr="00A55599">
        <w:rPr>
          <w:rFonts w:ascii="Verdana" w:hAnsi="Verdana"/>
          <w:szCs w:val="24"/>
          <w:lang w:val="fr-CH"/>
        </w:rPr>
        <w:t>Théotokos</w:t>
      </w:r>
      <w:proofErr w:type="spellEnd"/>
      <w:r w:rsidRPr="00A55599">
        <w:rPr>
          <w:rFonts w:ascii="Verdana" w:hAnsi="Verdana"/>
          <w:szCs w:val="24"/>
          <w:lang w:val="fr-CH"/>
        </w:rPr>
        <w:t xml:space="preserve">, célébrée par le monde chrétien le 15 août, est la plus grande des fêtes établies par l’Église pour glorifier la Mère de Notre Seigneur Jésus- Christ. </w:t>
      </w:r>
      <w:proofErr w:type="gramStart"/>
      <w:r w:rsidRPr="00A55599">
        <w:rPr>
          <w:rFonts w:ascii="Verdana" w:hAnsi="Verdana"/>
          <w:szCs w:val="24"/>
          <w:lang w:val="fr-CH"/>
        </w:rPr>
        <w:t>les</w:t>
      </w:r>
      <w:proofErr w:type="gramEnd"/>
      <w:r w:rsidRPr="00A55599">
        <w:rPr>
          <w:rFonts w:ascii="Verdana" w:hAnsi="Verdana"/>
          <w:szCs w:val="24"/>
          <w:lang w:val="fr-CH"/>
        </w:rPr>
        <w:t xml:space="preserve"> fêtes dites de la Mère de Dieu. La fête de La Dormition</w:t>
      </w:r>
      <w:r w:rsidRPr="00A55599">
        <w:rPr>
          <w:rFonts w:ascii="Verdana" w:hAnsi="Verdana"/>
          <w:b/>
          <w:bCs/>
          <w:szCs w:val="24"/>
          <w:lang w:val="fr-CH"/>
        </w:rPr>
        <w:t xml:space="preserve"> de notre Très Sainte Mère de Dieu </w:t>
      </w:r>
      <w:r w:rsidRPr="00A55599">
        <w:rPr>
          <w:rFonts w:ascii="Verdana" w:hAnsi="Verdana"/>
          <w:szCs w:val="24"/>
          <w:lang w:val="fr-CH"/>
        </w:rPr>
        <w:t xml:space="preserve">fait suite à la fête de la lumineuse Résurrection du Christ, elle est très vénérée dans l’Église Orthodoxe. </w:t>
      </w:r>
    </w:p>
    <w:p w14:paraId="7BB32AAC" w14:textId="77777777" w:rsidR="00A55599" w:rsidRPr="00A55599" w:rsidRDefault="00A55599" w:rsidP="00A55599">
      <w:pPr>
        <w:pStyle w:val="Texte"/>
        <w:jc w:val="both"/>
        <w:rPr>
          <w:rFonts w:ascii="Verdana" w:hAnsi="Verdana"/>
          <w:szCs w:val="24"/>
          <w:lang w:val="fr-CH"/>
        </w:rPr>
      </w:pPr>
      <w:r w:rsidRPr="00A55599">
        <w:rPr>
          <w:rFonts w:ascii="Verdana" w:hAnsi="Verdana"/>
          <w:szCs w:val="24"/>
          <w:lang w:val="fr-CH"/>
        </w:rPr>
        <w:t> </w:t>
      </w:r>
    </w:p>
    <w:sectPr w:rsidR="00A55599" w:rsidRPr="00A55599">
      <w:headerReference w:type="default" r:id="rId19"/>
      <w:footerReference w:type="default" r:id="rId20"/>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C90EE" w14:textId="77777777" w:rsidR="00754BF1" w:rsidRDefault="00754BF1">
      <w:r>
        <w:separator/>
      </w:r>
    </w:p>
  </w:endnote>
  <w:endnote w:type="continuationSeparator" w:id="0">
    <w:p w14:paraId="0687BF44" w14:textId="77777777" w:rsidR="00754BF1" w:rsidRDefault="0075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F19E0"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34C6C3" w14:textId="77777777" w:rsidR="00754BF1" w:rsidRDefault="00754BF1">
      <w:r>
        <w:separator/>
      </w:r>
    </w:p>
  </w:footnote>
  <w:footnote w:type="continuationSeparator" w:id="0">
    <w:p w14:paraId="786636AC" w14:textId="77777777" w:rsidR="00754BF1" w:rsidRDefault="0075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AD988" w14:textId="41168A8B" w:rsidR="00B5271F" w:rsidRDefault="00A55599">
    <w:pPr>
      <w:pStyle w:val="En-tte"/>
    </w:pPr>
    <w:r>
      <w:rPr>
        <w:b/>
        <w:sz w:val="28"/>
      </w:rPr>
      <w:t xml:space="preserve">Les 12 grandes fêtes </w:t>
    </w:r>
    <w:r>
      <w:rPr>
        <w:b/>
        <w:i/>
        <w:sz w:val="28"/>
      </w:rPr>
      <w:t>de l’Eglise orthodoxe</w:t>
    </w:r>
  </w:p>
  <w:p w14:paraId="600822FA" w14:textId="77777777" w:rsidR="00B5271F" w:rsidRDefault="00B5271F">
    <w:pPr>
      <w:pStyle w:val="En-tte"/>
      <w:pBdr>
        <w:top w:val="single" w:sz="2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599"/>
    <w:rsid w:val="00003293"/>
    <w:rsid w:val="00003E43"/>
    <w:rsid w:val="00044F49"/>
    <w:rsid w:val="000A5C23"/>
    <w:rsid w:val="000C4403"/>
    <w:rsid w:val="000E29C3"/>
    <w:rsid w:val="000F3122"/>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A1719"/>
    <w:rsid w:val="002B2EFE"/>
    <w:rsid w:val="002C352C"/>
    <w:rsid w:val="002C3CEF"/>
    <w:rsid w:val="002E563C"/>
    <w:rsid w:val="002F40A6"/>
    <w:rsid w:val="00315F5B"/>
    <w:rsid w:val="00322B46"/>
    <w:rsid w:val="00340813"/>
    <w:rsid w:val="00357C9B"/>
    <w:rsid w:val="0036047B"/>
    <w:rsid w:val="00367D25"/>
    <w:rsid w:val="003A1730"/>
    <w:rsid w:val="003D3640"/>
    <w:rsid w:val="003E1A00"/>
    <w:rsid w:val="004114CA"/>
    <w:rsid w:val="004202A7"/>
    <w:rsid w:val="00455F5A"/>
    <w:rsid w:val="00470076"/>
    <w:rsid w:val="004955BC"/>
    <w:rsid w:val="004A0C4E"/>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4DD8"/>
    <w:rsid w:val="0058592C"/>
    <w:rsid w:val="005B591F"/>
    <w:rsid w:val="005C1289"/>
    <w:rsid w:val="005C4101"/>
    <w:rsid w:val="005D1F3B"/>
    <w:rsid w:val="005D5537"/>
    <w:rsid w:val="00612C37"/>
    <w:rsid w:val="00612F3F"/>
    <w:rsid w:val="006200BA"/>
    <w:rsid w:val="00621AEF"/>
    <w:rsid w:val="00623851"/>
    <w:rsid w:val="00624D04"/>
    <w:rsid w:val="00634C63"/>
    <w:rsid w:val="006445ED"/>
    <w:rsid w:val="00644844"/>
    <w:rsid w:val="00645E89"/>
    <w:rsid w:val="00647168"/>
    <w:rsid w:val="006D3061"/>
    <w:rsid w:val="006E6CEB"/>
    <w:rsid w:val="006F0373"/>
    <w:rsid w:val="00703B13"/>
    <w:rsid w:val="00726806"/>
    <w:rsid w:val="00737BE9"/>
    <w:rsid w:val="00737DE4"/>
    <w:rsid w:val="007445D1"/>
    <w:rsid w:val="00754BF1"/>
    <w:rsid w:val="00777CA6"/>
    <w:rsid w:val="007928D0"/>
    <w:rsid w:val="007A7E39"/>
    <w:rsid w:val="007C09C5"/>
    <w:rsid w:val="007D596E"/>
    <w:rsid w:val="007F4AA7"/>
    <w:rsid w:val="008246E8"/>
    <w:rsid w:val="00832861"/>
    <w:rsid w:val="00843578"/>
    <w:rsid w:val="008632F8"/>
    <w:rsid w:val="00864F2C"/>
    <w:rsid w:val="008723B4"/>
    <w:rsid w:val="00884624"/>
    <w:rsid w:val="008A6BC7"/>
    <w:rsid w:val="008B1F3E"/>
    <w:rsid w:val="008B21DE"/>
    <w:rsid w:val="00920102"/>
    <w:rsid w:val="00942135"/>
    <w:rsid w:val="00956758"/>
    <w:rsid w:val="00966C6E"/>
    <w:rsid w:val="00970EB4"/>
    <w:rsid w:val="0098303E"/>
    <w:rsid w:val="00983C00"/>
    <w:rsid w:val="0098592C"/>
    <w:rsid w:val="00992E71"/>
    <w:rsid w:val="009A438A"/>
    <w:rsid w:val="009B0603"/>
    <w:rsid w:val="009E32B4"/>
    <w:rsid w:val="009F20A2"/>
    <w:rsid w:val="009F2220"/>
    <w:rsid w:val="00A348E8"/>
    <w:rsid w:val="00A45123"/>
    <w:rsid w:val="00A458E7"/>
    <w:rsid w:val="00A46907"/>
    <w:rsid w:val="00A55599"/>
    <w:rsid w:val="00A67EF2"/>
    <w:rsid w:val="00A83981"/>
    <w:rsid w:val="00A94135"/>
    <w:rsid w:val="00A966DE"/>
    <w:rsid w:val="00AC1F76"/>
    <w:rsid w:val="00AC2CDB"/>
    <w:rsid w:val="00AD2622"/>
    <w:rsid w:val="00AD2FBF"/>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F5DD8"/>
    <w:rsid w:val="00C21B07"/>
    <w:rsid w:val="00C34252"/>
    <w:rsid w:val="00C4304F"/>
    <w:rsid w:val="00C47C30"/>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517A0"/>
    <w:rsid w:val="00D7642D"/>
    <w:rsid w:val="00D82242"/>
    <w:rsid w:val="00D917A8"/>
    <w:rsid w:val="00D93C78"/>
    <w:rsid w:val="00DA1F2A"/>
    <w:rsid w:val="00DA3535"/>
    <w:rsid w:val="00DA55FD"/>
    <w:rsid w:val="00DB0344"/>
    <w:rsid w:val="00DB4D51"/>
    <w:rsid w:val="00DE45E3"/>
    <w:rsid w:val="00DE6F77"/>
    <w:rsid w:val="00DF1222"/>
    <w:rsid w:val="00E00397"/>
    <w:rsid w:val="00E126F5"/>
    <w:rsid w:val="00E16A40"/>
    <w:rsid w:val="00E26845"/>
    <w:rsid w:val="00E26F4B"/>
    <w:rsid w:val="00E3784F"/>
    <w:rsid w:val="00E611C4"/>
    <w:rsid w:val="00E860C5"/>
    <w:rsid w:val="00E87B68"/>
    <w:rsid w:val="00E97643"/>
    <w:rsid w:val="00EA1CB1"/>
    <w:rsid w:val="00EB1D63"/>
    <w:rsid w:val="00EB284F"/>
    <w:rsid w:val="00EE7736"/>
    <w:rsid w:val="00F10DB4"/>
    <w:rsid w:val="00F15B99"/>
    <w:rsid w:val="00F5726E"/>
    <w:rsid w:val="00F65755"/>
    <w:rsid w:val="00F80295"/>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34CEEC"/>
  <w15:chartTrackingRefBased/>
  <w15:docId w15:val="{711D3218-C277-42B0-9899-518C3FF7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605963506">
      <w:bodyDiv w:val="1"/>
      <w:marLeft w:val="0"/>
      <w:marRight w:val="0"/>
      <w:marTop w:val="0"/>
      <w:marBottom w:val="0"/>
      <w:divBdr>
        <w:top w:val="none" w:sz="0" w:space="0" w:color="auto"/>
        <w:left w:val="none" w:sz="0" w:space="0" w:color="auto"/>
        <w:bottom w:val="none" w:sz="0" w:space="0" w:color="auto"/>
        <w:right w:val="none" w:sz="0" w:space="0" w:color="auto"/>
      </w:divBdr>
      <w:divsChild>
        <w:div w:id="1638102309">
          <w:marLeft w:val="0"/>
          <w:marRight w:val="0"/>
          <w:marTop w:val="0"/>
          <w:marBottom w:val="0"/>
          <w:divBdr>
            <w:top w:val="none" w:sz="0" w:space="0" w:color="auto"/>
            <w:left w:val="none" w:sz="0" w:space="0" w:color="auto"/>
            <w:bottom w:val="none" w:sz="0" w:space="0" w:color="auto"/>
            <w:right w:val="none" w:sz="0" w:space="0" w:color="auto"/>
          </w:divBdr>
        </w:div>
        <w:div w:id="1070620090">
          <w:marLeft w:val="0"/>
          <w:marRight w:val="0"/>
          <w:marTop w:val="0"/>
          <w:marBottom w:val="0"/>
          <w:divBdr>
            <w:top w:val="none" w:sz="0" w:space="0" w:color="auto"/>
            <w:left w:val="none" w:sz="0" w:space="0" w:color="auto"/>
            <w:bottom w:val="none" w:sz="0" w:space="0" w:color="auto"/>
            <w:right w:val="none" w:sz="0" w:space="0" w:color="auto"/>
          </w:divBdr>
          <w:divsChild>
            <w:div w:id="627004519">
              <w:marLeft w:val="0"/>
              <w:marRight w:val="0"/>
              <w:marTop w:val="0"/>
              <w:marBottom w:val="0"/>
              <w:divBdr>
                <w:top w:val="none" w:sz="0" w:space="0" w:color="auto"/>
                <w:left w:val="none" w:sz="0" w:space="0" w:color="auto"/>
                <w:bottom w:val="none" w:sz="0" w:space="0" w:color="auto"/>
                <w:right w:val="none" w:sz="0" w:space="0" w:color="auto"/>
              </w:divBdr>
            </w:div>
            <w:div w:id="594021240">
              <w:marLeft w:val="0"/>
              <w:marRight w:val="0"/>
              <w:marTop w:val="0"/>
              <w:marBottom w:val="0"/>
              <w:divBdr>
                <w:top w:val="none" w:sz="0" w:space="0" w:color="auto"/>
                <w:left w:val="none" w:sz="0" w:space="0" w:color="auto"/>
                <w:bottom w:val="none" w:sz="0" w:space="0" w:color="auto"/>
                <w:right w:val="none" w:sz="0" w:space="0" w:color="auto"/>
              </w:divBdr>
            </w:div>
            <w:div w:id="395054726">
              <w:marLeft w:val="0"/>
              <w:marRight w:val="0"/>
              <w:marTop w:val="0"/>
              <w:marBottom w:val="0"/>
              <w:divBdr>
                <w:top w:val="none" w:sz="0" w:space="0" w:color="auto"/>
                <w:left w:val="none" w:sz="0" w:space="0" w:color="auto"/>
                <w:bottom w:val="none" w:sz="0" w:space="0" w:color="auto"/>
                <w:right w:val="none" w:sz="0" w:space="0" w:color="auto"/>
              </w:divBdr>
            </w:div>
          </w:divsChild>
        </w:div>
        <w:div w:id="1151290275">
          <w:marLeft w:val="0"/>
          <w:marRight w:val="0"/>
          <w:marTop w:val="0"/>
          <w:marBottom w:val="0"/>
          <w:divBdr>
            <w:top w:val="none" w:sz="0" w:space="0" w:color="auto"/>
            <w:left w:val="none" w:sz="0" w:space="0" w:color="auto"/>
            <w:bottom w:val="none" w:sz="0" w:space="0" w:color="auto"/>
            <w:right w:val="none" w:sz="0" w:space="0" w:color="auto"/>
          </w:divBdr>
        </w:div>
        <w:div w:id="1547178856">
          <w:marLeft w:val="0"/>
          <w:marRight w:val="0"/>
          <w:marTop w:val="0"/>
          <w:marBottom w:val="0"/>
          <w:divBdr>
            <w:top w:val="none" w:sz="0" w:space="0" w:color="auto"/>
            <w:left w:val="none" w:sz="0" w:space="0" w:color="auto"/>
            <w:bottom w:val="none" w:sz="0" w:space="0" w:color="auto"/>
            <w:right w:val="none" w:sz="0" w:space="0" w:color="auto"/>
          </w:divBdr>
        </w:div>
        <w:div w:id="366878870">
          <w:marLeft w:val="0"/>
          <w:marRight w:val="0"/>
          <w:marTop w:val="0"/>
          <w:marBottom w:val="0"/>
          <w:divBdr>
            <w:top w:val="none" w:sz="0" w:space="0" w:color="auto"/>
            <w:left w:val="none" w:sz="0" w:space="0" w:color="auto"/>
            <w:bottom w:val="none" w:sz="0" w:space="0" w:color="auto"/>
            <w:right w:val="none" w:sz="0" w:space="0" w:color="auto"/>
          </w:divBdr>
        </w:div>
        <w:div w:id="562983263">
          <w:marLeft w:val="0"/>
          <w:marRight w:val="0"/>
          <w:marTop w:val="0"/>
          <w:marBottom w:val="0"/>
          <w:divBdr>
            <w:top w:val="none" w:sz="0" w:space="0" w:color="auto"/>
            <w:left w:val="none" w:sz="0" w:space="0" w:color="auto"/>
            <w:bottom w:val="none" w:sz="0" w:space="0" w:color="auto"/>
            <w:right w:val="none" w:sz="0" w:space="0" w:color="auto"/>
          </w:divBdr>
        </w:div>
        <w:div w:id="2078358798">
          <w:marLeft w:val="0"/>
          <w:marRight w:val="0"/>
          <w:marTop w:val="0"/>
          <w:marBottom w:val="0"/>
          <w:divBdr>
            <w:top w:val="none" w:sz="0" w:space="0" w:color="auto"/>
            <w:left w:val="none" w:sz="0" w:space="0" w:color="auto"/>
            <w:bottom w:val="none" w:sz="0" w:space="0" w:color="auto"/>
            <w:right w:val="none" w:sz="0" w:space="0" w:color="auto"/>
          </w:divBdr>
        </w:div>
        <w:div w:id="1630742503">
          <w:marLeft w:val="0"/>
          <w:marRight w:val="0"/>
          <w:marTop w:val="0"/>
          <w:marBottom w:val="0"/>
          <w:divBdr>
            <w:top w:val="none" w:sz="0" w:space="0" w:color="auto"/>
            <w:left w:val="none" w:sz="0" w:space="0" w:color="auto"/>
            <w:bottom w:val="none" w:sz="0" w:space="0" w:color="auto"/>
            <w:right w:val="none" w:sz="0" w:space="0" w:color="auto"/>
          </w:divBdr>
        </w:div>
        <w:div w:id="1438134290">
          <w:marLeft w:val="0"/>
          <w:marRight w:val="0"/>
          <w:marTop w:val="0"/>
          <w:marBottom w:val="0"/>
          <w:divBdr>
            <w:top w:val="none" w:sz="0" w:space="0" w:color="auto"/>
            <w:left w:val="none" w:sz="0" w:space="0" w:color="auto"/>
            <w:bottom w:val="none" w:sz="0" w:space="0" w:color="auto"/>
            <w:right w:val="none" w:sz="0" w:space="0" w:color="auto"/>
          </w:divBdr>
        </w:div>
        <w:div w:id="1227103171">
          <w:marLeft w:val="0"/>
          <w:marRight w:val="0"/>
          <w:marTop w:val="0"/>
          <w:marBottom w:val="0"/>
          <w:divBdr>
            <w:top w:val="none" w:sz="0" w:space="0" w:color="auto"/>
            <w:left w:val="none" w:sz="0" w:space="0" w:color="auto"/>
            <w:bottom w:val="none" w:sz="0" w:space="0" w:color="auto"/>
            <w:right w:val="none" w:sz="0" w:space="0" w:color="auto"/>
          </w:divBdr>
        </w:div>
        <w:div w:id="151915438">
          <w:marLeft w:val="0"/>
          <w:marRight w:val="0"/>
          <w:marTop w:val="0"/>
          <w:marBottom w:val="0"/>
          <w:divBdr>
            <w:top w:val="none" w:sz="0" w:space="0" w:color="auto"/>
            <w:left w:val="none" w:sz="0" w:space="0" w:color="auto"/>
            <w:bottom w:val="none" w:sz="0" w:space="0" w:color="auto"/>
            <w:right w:val="none" w:sz="0" w:space="0" w:color="auto"/>
          </w:divBdr>
        </w:div>
      </w:divsChild>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eglise-orthodoxe-nantes.fr/les-12-grandes-fetes-orthodoxes/"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A.%20Documents%20texte\Mod&#232;le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Template>
  <TotalTime>21</TotalTime>
  <Pages>6</Pages>
  <Words>662</Words>
  <Characters>3645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Schubiger Bernard</dc:creator>
  <cp:keywords/>
  <dc:description/>
  <cp:lastModifiedBy>Schubiger Bernard</cp:lastModifiedBy>
  <cp:revision>1</cp:revision>
  <cp:lastPrinted>2011-04-02T13:19:00Z</cp:lastPrinted>
  <dcterms:created xsi:type="dcterms:W3CDTF">2024-04-10T14:08:00Z</dcterms:created>
  <dcterms:modified xsi:type="dcterms:W3CDTF">2024-04-10T14:29:00Z</dcterms:modified>
</cp:coreProperties>
</file>